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莫登庸与嘉靖皇帝：君臣之间的微妙关系</w:t>
      </w:r>
      <w:bookmarkEnd w:id="1"/>
    </w:p>
    <w:p>
      <w:pPr>
        <w:jc w:val="center"/>
        <w:spacing w:before="0" w:after="450"/>
      </w:pPr>
      <w:r>
        <w:rPr>
          <w:rFonts w:ascii="Arial" w:hAnsi="Arial" w:eastAsia="Arial" w:cs="Arial"/>
          <w:color w:val="999999"/>
          <w:sz w:val="20"/>
          <w:szCs w:val="20"/>
        </w:rPr>
        <w:t xml:space="preserve">来源：网络  作者：心上花开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明朝中期，莫登庸作为一位官员，与嘉靖皇帝之间的关系复杂而微妙。这种关系不仅揭示了当时朝廷内部的权力动态，也反映了嘉靖皇帝个人的统治特点。本文旨在探讨莫登庸与嘉靖皇帝之间的互动及其对当时政治局势的影响。　　莫登庸，字克复，是明朝中期的一...</w:t>
      </w:r>
    </w:p>
    <w:p>
      <w:pPr>
        <w:ind w:left="0" w:right="0" w:firstLine="560"/>
        <w:spacing w:before="450" w:after="450" w:line="312" w:lineRule="auto"/>
      </w:pPr>
      <w:r>
        <w:rPr>
          <w:rFonts w:ascii="宋体" w:hAnsi="宋体" w:eastAsia="宋体" w:cs="宋体"/>
          <w:color w:val="000"/>
          <w:sz w:val="28"/>
          <w:szCs w:val="28"/>
        </w:rPr>
        <w:t xml:space="preserve">　　在明朝中期，莫登庸作为一位官员，与嘉靖皇帝之间的关系复杂而微妙。这种关系不仅揭示了当时朝廷内部的权力动态，也反映了嘉靖皇帝个人的统治特点。本文旨在探讨莫登庸与嘉靖皇帝之间的互动及其对当时政治局势的影响。</w:t>
      </w:r>
    </w:p>
    <w:p>
      <w:pPr>
        <w:ind w:left="0" w:right="0" w:firstLine="560"/>
        <w:spacing w:before="450" w:after="450" w:line="312" w:lineRule="auto"/>
      </w:pPr>
      <w:r>
        <w:rPr>
          <w:rFonts w:ascii="宋体" w:hAnsi="宋体" w:eastAsia="宋体" w:cs="宋体"/>
          <w:color w:val="000"/>
          <w:sz w:val="28"/>
          <w:szCs w:val="28"/>
        </w:rPr>
        <w:t xml:space="preserve">　　莫登庸，字克复，是明朝中期的一位官员。他在嘉靖年间的官场上并非特别显赫，但与嘉靖皇帝之间的一段轶事，却让他在历史上留下了特殊的一笔。据史料记载，莫登庸曾因言事过于直率，一度被嘉靖皇帝贬谪。然而，他在晚年时又被召回京城，官复原职，并最终病逝于京师。</w:t>
      </w:r>
    </w:p>
    <w:p>
      <w:pPr>
        <w:ind w:left="0" w:right="0" w:firstLine="560"/>
        <w:spacing w:before="450" w:after="450" w:line="312" w:lineRule="auto"/>
      </w:pPr>
      <w:r>
        <w:rPr>
          <w:rFonts w:ascii="宋体" w:hAnsi="宋体" w:eastAsia="宋体" w:cs="宋体"/>
          <w:color w:val="000"/>
          <w:sz w:val="28"/>
          <w:szCs w:val="28"/>
        </w:rPr>
        <w:t xml:space="preserve">　　嘉靖皇帝，明世宗朱厚熜的庙号，是明朝历史上在位时间较长的皇帝之一。他的统治时期，明朝出现了许多社会问题，包括外患和内忧，朝政也显得尤为复杂。嘉靖皇帝以疑心重、性情多变著称，对朝臣的任免往往充满了不确定性。</w:t>
      </w:r>
    </w:p>
    <w:p>
      <w:pPr>
        <w:ind w:left="0" w:right="0" w:firstLine="560"/>
        <w:spacing w:before="450" w:after="450" w:line="312" w:lineRule="auto"/>
      </w:pPr>
      <w:r>
        <w:rPr>
          <w:rFonts w:ascii="宋体" w:hAnsi="宋体" w:eastAsia="宋体" w:cs="宋体"/>
          <w:color w:val="000"/>
          <w:sz w:val="28"/>
          <w:szCs w:val="28"/>
        </w:rPr>
        <w:t xml:space="preserve">　　莫登庸与嘉靖皇帝之间的关系，可以说是在这种复杂多变的政治背景下展开的。莫登庸的直言不讳，虽然体现了他的忠诚和勇气，但也让他多次受到嘉靖皇帝的冷遇。然而，莫登庸最终得以官复原职，这可能反映了嘉靖皇帝在晚年对朝政管理的一种调整，也可能是莫登庸个人魅力和能力的一种体现。</w:t>
      </w:r>
    </w:p>
    <w:p>
      <w:pPr>
        <w:ind w:left="0" w:right="0" w:firstLine="560"/>
        <w:spacing w:before="450" w:after="450" w:line="312" w:lineRule="auto"/>
      </w:pPr>
      <w:r>
        <w:rPr>
          <w:rFonts w:ascii="宋体" w:hAnsi="宋体" w:eastAsia="宋体" w:cs="宋体"/>
          <w:color w:val="000"/>
          <w:sz w:val="28"/>
          <w:szCs w:val="28"/>
        </w:rPr>
        <w:t xml:space="preserve">　　值得注意的是，莫登庸与嘉靖皇帝之间的这种关系，并不是孤立的现象。在嘉靖年间，许多官员都经历过类似的起伏。这不仅说明了嘉靖皇帝统治方式的个人特色，也反映了当时朝廷内部权力斗争的激烈。</w:t>
      </w:r>
    </w:p>
    <w:p>
      <w:pPr>
        <w:ind w:left="0" w:right="0" w:firstLine="560"/>
        <w:spacing w:before="450" w:after="450" w:line="312" w:lineRule="auto"/>
      </w:pPr>
      <w:r>
        <w:rPr>
          <w:rFonts w:ascii="宋体" w:hAnsi="宋体" w:eastAsia="宋体" w:cs="宋体"/>
          <w:color w:val="000"/>
          <w:sz w:val="28"/>
          <w:szCs w:val="28"/>
        </w:rPr>
        <w:t xml:space="preserve">　　总的来说，莫登庸与嘉靖皇帝之间的关系，是明朝中期君臣关系的一个缩影。通过这段历史，我们不仅能够看到嘉靖时期的朝廷政治动态，也能够理解到在那个时期，一个官员的仕途如何受到皇帝个性和时代背景的影响。莫登庸的故事，为我们提供了一个独特的视角，来观察和思考明朝中期的历史和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2026-08-09T16:02:11+08:00</dcterms:created>
  <dcterms:modified xsi:type="dcterms:W3CDTF">2026-08-09T16:02:11+08:00</dcterms:modified>
</cp:coreProperties>
</file>

<file path=docProps/custom.xml><?xml version="1.0" encoding="utf-8"?>
<Properties xmlns="http://schemas.openxmlformats.org/officeDocument/2006/custom-properties" xmlns:vt="http://schemas.openxmlformats.org/officeDocument/2006/docPropsVTypes"/>
</file>