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范缜《神灭论》的争议与反思</w:t>
      </w:r>
      <w:bookmarkEnd w:id="1"/>
    </w:p>
    <w:p>
      <w:pPr>
        <w:jc w:val="center"/>
        <w:spacing w:before="0" w:after="450"/>
      </w:pPr>
      <w:r>
        <w:rPr>
          <w:rFonts w:ascii="Arial" w:hAnsi="Arial" w:eastAsia="Arial" w:cs="Arial"/>
          <w:color w:val="999999"/>
          <w:sz w:val="20"/>
          <w:szCs w:val="20"/>
        </w:rPr>
        <w:t xml:space="preserve">来源：网络  作者：雪域冰心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中国南北朝时期的思想史上，范缜的《神灭论》无疑是一篇具有深远影响的作品。这篇文章挑战了当时的宗教观念，特别是关于灵魂不灭的理论，提出了“形谢则神灭”的观点，即认为人的精神和意识是依赖于身体的存在，身体死亡后，精神也随之消灭。然而，范缜...</w:t>
      </w:r>
    </w:p>
    <w:p>
      <w:pPr>
        <w:ind w:left="0" w:right="0" w:firstLine="560"/>
        <w:spacing w:before="450" w:after="450" w:line="312" w:lineRule="auto"/>
      </w:pPr>
      <w:r>
        <w:rPr>
          <w:rFonts w:ascii="宋体" w:hAnsi="宋体" w:eastAsia="宋体" w:cs="宋体"/>
          <w:color w:val="000"/>
          <w:sz w:val="28"/>
          <w:szCs w:val="28"/>
        </w:rPr>
        <w:t xml:space="preserve">　　在中国南北朝时期的思想史上，范缜的《神灭论》无疑是一篇具有深远影响的作品。这篇文章挑战了当时的宗教观念，特别是关于灵魂不灭的理论，提出了“形谢则神灭”的观点，即认为人的精神和意识是依赖于身体的存在，身体死亡后，精神也随之消灭。然而，范缜的这一理论在当时及后世均引起了广泛的争议，被许多人认为是思想上的错误。本文旨在探讨《神灭论》的错误之处，并反思其对后世的影响。</w:t>
      </w:r>
    </w:p>
    <w:p>
      <w:pPr>
        <w:ind w:left="0" w:right="0" w:firstLine="560"/>
        <w:spacing w:before="450" w:after="450" w:line="312" w:lineRule="auto"/>
      </w:pPr>
      <w:r>
        <w:rPr>
          <w:rFonts w:ascii="宋体" w:hAnsi="宋体" w:eastAsia="宋体" w:cs="宋体"/>
          <w:color w:val="000"/>
          <w:sz w:val="28"/>
          <w:szCs w:val="28"/>
        </w:rPr>
        <w:t xml:space="preserve">　　范缜在《神灭论》中提出的主要观点是反对佛教的灵魂不灭论。他认为，人的精神和灵魂是依赖于物质的身体，身体死亡后，精神和灵魂也会随之消失。这一观点从唯物主义的角度出发，强调了物质对人体及精神的决定作用。然而，范缜的理论在一定程度上忽略了人类精神活动的复杂性和多样性。他未能充分解释精神与物质之间的相互作用，以及精神活动相对独立性的现象。这使得他的理论显得过于简单化，难以全面地解释人类的精神现象。</w:t>
      </w:r>
    </w:p>
    <w:p>
      <w:pPr>
        <w:ind w:left="0" w:right="0" w:firstLine="560"/>
        <w:spacing w:before="450" w:after="450" w:line="312" w:lineRule="auto"/>
      </w:pPr>
      <w:r>
        <w:rPr>
          <w:rFonts w:ascii="宋体" w:hAnsi="宋体" w:eastAsia="宋体" w:cs="宋体"/>
          <w:color w:val="000"/>
          <w:sz w:val="28"/>
          <w:szCs w:val="28"/>
        </w:rPr>
        <w:t xml:space="preserve">　　范缜的《神灭论》直接挑战了佛教和道教的核心教义，即灵魂不灭和轮回观。这种挑战在当时的宗教氛围中显然是非常大胆的。然而，范缜在批判这些宗教观念时，并未能提供充分的理论和实践依据来支撑自己的观点。他更多地是从个人理性出发，对宗教信仰进行批判，没有考虑到宗教信仰在人们生活中的实际作用和意义。这种缺乏深思熟虑的批判方式，使得《神灭论》在说服力上大打折扣。</w:t>
      </w:r>
    </w:p>
    <w:p>
      <w:pPr>
        <w:ind w:left="0" w:right="0" w:firstLine="560"/>
        <w:spacing w:before="450" w:after="450" w:line="312" w:lineRule="auto"/>
      </w:pPr>
      <w:r>
        <w:rPr>
          <w:rFonts w:ascii="宋体" w:hAnsi="宋体" w:eastAsia="宋体" w:cs="宋体"/>
          <w:color w:val="000"/>
          <w:sz w:val="28"/>
          <w:szCs w:val="28"/>
        </w:rPr>
        <w:t xml:space="preserve">　　范缜的《神灭论》虽然在理论上提出了一系列新颖的观点，但在论证过程中却存在不少逻辑上的漏洞。例如，他在批判灵魂不灭论时，未能有效地解释为何不同文化和宗教背景下的人们会有相似的宗教体验和信仰。此外，他在论证“形谢则神灭”时，未能充分考虑到个体差异和特殊案例，如濒死体验等现象，这些都使得他的理论显得不够严谨和全面。</w:t>
      </w:r>
    </w:p>
    <w:p>
      <w:pPr>
        <w:ind w:left="0" w:right="0" w:firstLine="560"/>
        <w:spacing w:before="450" w:after="450" w:line="312" w:lineRule="auto"/>
      </w:pPr>
      <w:r>
        <w:rPr>
          <w:rFonts w:ascii="宋体" w:hAnsi="宋体" w:eastAsia="宋体" w:cs="宋体"/>
          <w:color w:val="000"/>
          <w:sz w:val="28"/>
          <w:szCs w:val="28"/>
        </w:rPr>
        <w:t xml:space="preserve">　　范缜的《神灭论》无疑是一篇具有重要历史地位的作品，它挑战了传统的宗教观念，试图用理性的眼光审视人类的精神现象。然而，由于其理论上的简化、批判方式的偏颇以及论证过程的不足，使得《神灭论》在学术上和实践上均受到了限制。通过对《神灭论》的反思，我们可以更深刻地理解人类精神活动的复杂性，以及在挑战传统观念时需要更为严谨和全面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2026-08-09T18:26:28+08:00</dcterms:created>
  <dcterms:modified xsi:type="dcterms:W3CDTF">2026-08-09T18:26:28+08:00</dcterms:modified>
</cp:coreProperties>
</file>

<file path=docProps/custom.xml><?xml version="1.0" encoding="utf-8"?>
<Properties xmlns="http://schemas.openxmlformats.org/officeDocument/2006/custom-properties" xmlns:vt="http://schemas.openxmlformats.org/officeDocument/2006/docPropsVTypes"/>
</file>