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解密：古画《历代帝王像图卷》如何流到日本？</w:t>
      </w:r>
      <w:bookmarkEnd w:id="1"/>
    </w:p>
    <w:p>
      <w:pPr>
        <w:jc w:val="center"/>
        <w:spacing w:before="0" w:after="450"/>
      </w:pPr>
      <w:r>
        <w:rPr>
          <w:rFonts w:ascii="Arial" w:hAnsi="Arial" w:eastAsia="Arial" w:cs="Arial"/>
          <w:color w:val="999999"/>
          <w:sz w:val="20"/>
          <w:szCs w:val="20"/>
        </w:rPr>
        <w:t xml:space="preserve">来源：网络  作者：紫陌红尘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日本学者富田升写的《近代日本的中国艺术品流转与鉴赏》(上海书画出版社，二○一四年八月版)一书中透露了一个细节，辛亥革命后，清室内府通过内藤湖南和犬养木堂，把大量的古书画送往日本，委托博文堂处理。博文堂画商原田悟郎回忆，当时有个刘让业拿了很...</w:t>
      </w:r>
    </w:p>
    <w:p>
      <w:pPr>
        <w:ind w:left="0" w:right="0" w:firstLine="560"/>
        <w:spacing w:before="450" w:after="450" w:line="312" w:lineRule="auto"/>
      </w:pPr>
      <w:r>
        <w:rPr>
          <w:rFonts w:ascii="宋体" w:hAnsi="宋体" w:eastAsia="宋体" w:cs="宋体"/>
          <w:color w:val="000"/>
          <w:sz w:val="28"/>
          <w:szCs w:val="28"/>
        </w:rPr>
        <w:t xml:space="preserve">　日本学者富田升写的《近代日本的中国艺术品流转与鉴赏》(上海书画出版社，二○一四年八月版)一书中透露了一个细节，辛亥革命后，清室内府通过内藤湖南和犬养木堂，把大量的古书画送往日本，委托博文堂处理。博文堂画商原田悟郎回忆，当时有个刘让业拿了很多清朝库里的书画到他们店里来卖。“刘让业是宣统帝的傅育长官陈宝琛先生的侄外甥。……刘从年轻的时候就好几次来日，其间把日语说好了。可他记得都是狎妓的话，在那上面花了很多钱。钱不够时他就来我这儿，说：‘这个作为抵押放在这儿’，又说：‘下次来时，我打算把这个这个拿来。’他拿走了相当多的一笔钱。”南宋郑思肖的一幅《兰》就是刘让业“无论如何需要钱”而拿到他们店里去的。据杨仁恺《国宝沉浮录》中“《佚目》书画总目简注”，郑思肖的《兰花图》，“《石渠宝笈》初编著录，真迹，溥仪在天津时售出，日本阿部房次郎藏”。应该就是刘让业卖出的这幅。</w:t>
      </w:r>
    </w:p>
    <w:p>
      <w:pPr>
        <w:ind w:left="0" w:right="0" w:firstLine="560"/>
        <w:spacing w:before="450" w:after="450" w:line="312" w:lineRule="auto"/>
      </w:pPr>
      <w:r>
        <w:rPr>
          <w:rFonts w:ascii="宋体" w:hAnsi="宋体" w:eastAsia="宋体" w:cs="宋体"/>
          <w:color w:val="000"/>
          <w:sz w:val="28"/>
          <w:szCs w:val="28"/>
        </w:rPr>
        <w:t xml:space="preserve">　　说刘让业是陈宝琛的侄外甥，很是奇怪。侄子是侄子，外甥是外甥，似乎没有侄外甥这样的叫法。陈宝琛的侄孙陈绛回忆陈家往事，提到陈宝琛的同胞姐妹陈伯芬嫁给了福建盐运使兼闽海关监督刘鸿寿，刘鸿寿的儿子有一个叫刘腾业，另一个叫刘骏业。如此推测，刘让业应该也是刘鸿寿的儿子，那么也就是陈宝琛的外甥。</w:t>
      </w:r>
    </w:p>
    <w:p>
      <w:pPr>
        <w:ind w:left="0" w:right="0" w:firstLine="560"/>
        <w:spacing w:before="450" w:after="450" w:line="312" w:lineRule="auto"/>
      </w:pPr>
      <w:r>
        <w:rPr>
          <w:rFonts w:ascii="宋体" w:hAnsi="宋体" w:eastAsia="宋体" w:cs="宋体"/>
          <w:color w:val="000"/>
          <w:sz w:val="28"/>
          <w:szCs w:val="28"/>
        </w:rPr>
        <w:t xml:space="preserve">　　杨仁恺《国宝沉浮录》还引了王庆祥《伪满小朝廷覆灭记》的记载说，溥仪在天津时曾赏赐过陈宝琛的外甥刘骏业一批字画，其中有唐人阎立本《历代帝王像图卷》、《步辇图》，五代阮郜《阆苑女仙图卷》等。据杨仁恺介绍，《历代帝王像图卷》从天津流出后，不久归梁鸿志所有，随后转售日本，可能在“二战”后被美国波士顿美术馆购得。而《步辇图》和《阆苑女仙图卷》两幅，刘骏业没有转售给外人，被当做女儿的嫁妆，带回福建老家，一九四九年以后原封不动捐献给政府，交由故宫博物院庋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2026-09-01T16:17:58+08:00</dcterms:created>
  <dcterms:modified xsi:type="dcterms:W3CDTF">2026-09-01T16:17:58+08:00</dcterms:modified>
</cp:coreProperties>
</file>

<file path=docProps/custom.xml><?xml version="1.0" encoding="utf-8"?>
<Properties xmlns="http://schemas.openxmlformats.org/officeDocument/2006/custom-properties" xmlns:vt="http://schemas.openxmlformats.org/officeDocument/2006/docPropsVTypes"/>
</file>