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中国史上最强的五只精兵部队，个个都可以一挡十</w:t>
      </w:r>
      <w:bookmarkEnd w:id="1"/>
    </w:p>
    <w:p>
      <w:pPr>
        <w:jc w:val="center"/>
        <w:spacing w:before="0" w:after="450"/>
      </w:pPr>
      <w:r>
        <w:rPr>
          <w:rFonts w:ascii="Arial" w:hAnsi="Arial" w:eastAsia="Arial" w:cs="Arial"/>
          <w:color w:val="999999"/>
          <w:sz w:val="20"/>
          <w:szCs w:val="20"/>
        </w:rPr>
        <w:t xml:space="preserve">来源：网络  作者：轻吟低唱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中国历史上每当改朝换代的时候，总是会涌现出很多精锐部队。当然，每个人心中的标准和排名都不一样，但是下面列出中国历史上五大精锐部队，可能很多人会有共鸣：　　　　北府军，又名北府兵，是中国东晋时谢玄主持创立的一支军队，一开始权力几乎只属于陈...</w:t>
      </w:r>
    </w:p>
    <w:p>
      <w:pPr>
        <w:ind w:left="0" w:right="0" w:firstLine="560"/>
        <w:spacing w:before="450" w:after="450" w:line="312" w:lineRule="auto"/>
      </w:pPr>
      <w:r>
        <w:rPr>
          <w:rFonts w:ascii="宋体" w:hAnsi="宋体" w:eastAsia="宋体" w:cs="宋体"/>
          <w:color w:val="000"/>
          <w:sz w:val="28"/>
          <w:szCs w:val="28"/>
        </w:rPr>
        <w:t xml:space="preserve">　　中国历史上每当改朝换代的时候，总是会涌现出很多精锐部队。当然，每个人心中的标准和排名都不一样，但是下面列出中国历史上五大精锐部队，可能很多人会有共鸣：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府军，又名北府兵，是中国东晋时谢玄主持创立的一支军队，一开始权力几乎只属于陈郡谢氏家族，后数度易主，并成为南朝军队主力。东晋孝武帝太元二年(377年)，由于前秦已一统北部中国，东晋王朝受到空前的军事压力，因此诏求良将镇御北方。当时的重臣谢安遂任命其侄子谢玄应举。朝廷任命谢玄为建武将军、兖州刺史、领广陵相、监江北诸军事，镇广陵。其时广陵和京口聚居着大量逃避北方战乱而来的流民，谢玄到任后，在这些人中选拔骁勇士卒如刘牢之等，建立了一支军队，太元四年(379年)，谢玄改镇京口，因为当时京口又名北府，故而其军得名北府兵。</w:t>
      </w:r>
    </w:p>
    <w:p>
      <w:pPr>
        <w:ind w:left="0" w:right="0" w:firstLine="560"/>
        <w:spacing w:before="450" w:after="450" w:line="312" w:lineRule="auto"/>
      </w:pPr>
      <w:r>
        <w:rPr>
          <w:rFonts w:ascii="宋体" w:hAnsi="宋体" w:eastAsia="宋体" w:cs="宋体"/>
          <w:color w:val="000"/>
          <w:sz w:val="28"/>
          <w:szCs w:val="28"/>
        </w:rPr>
        <w:t xml:space="preserve">　　太元八年(383年)，北府军在淝水之战中一举击败前秦大军，乘势追击，刘牢之一度追到邺，北府军从此一战，史上留名。太元十二年(387年)，谢玄被解除了北府军的领导权，司马恬、王恭先后代之，北府军军阀化。晋安帝隆安元年(397年)，王恭率北府军起兵反晋，次年刘牢之杀之，代之为北府军领袖。此后北府军主要致力于镇压孙恩、卢循的天师道起义军。晋安帝元兴元年(402年)，北府军奉命征讨在荆州割据的桓玄，刘牢之随即投降桓玄，桓玄称帝后削减刘牢之兵权，刘牢之意图起兵对抗桓玄，然由于投降桓玄早已丧失人心，众叛亲离下自杀。元兴三年(404年)，原北府军参军刘裕率余部在京口起兵反抗桓玄，并杀之。此后，北府军成为刘裕的军事支柱。420年，刘裕称帝，建立宋，北府军成为其皇家军队的主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怯薛军，是由成吉思汗亲自组建的的一支军队。怯薛军主要由贵族、大将等功勋子弟构成，每名普通的怯薛军士兵都有普通战将的薪俸和军衔，他们的统帅是元初“四杰”：木华黎、赤老温、博尔忽、博尔术，又被封为“四怯薛”。怯薛军有着严格的纪律，同时也享有非同一般的特权，一个普通的怯薛军人的地位甚至高于千户官(其实不归他管，是成吉思汗直属)这支怯薛军维护成吉思汗的统治，构建了蒙古帝国的统治基础。</w:t>
      </w:r>
    </w:p>
    <w:p>
      <w:pPr>
        <w:ind w:left="0" w:right="0" w:firstLine="560"/>
        <w:spacing w:before="450" w:after="450" w:line="312" w:lineRule="auto"/>
      </w:pPr>
      <w:r>
        <w:rPr>
          <w:rFonts w:ascii="宋体" w:hAnsi="宋体" w:eastAsia="宋体" w:cs="宋体"/>
          <w:color w:val="000"/>
          <w:sz w:val="28"/>
          <w:szCs w:val="28"/>
        </w:rPr>
        <w:t xml:space="preserve">　　成吉思汗便着手进行改组整顿御林军的工作。这支精锐的怯薛军有着严格的纪律，同时也享有非同一般的特权，一个普通的怯薛军人的地位甚至高于千户官。这支军队的每个成员都由成吉思汗亲自挑选，他们必须忠诚地为他服务，不辜负他对他们的信任。据蒙古古代诗人记载，一天，成吉思汗在对那些老卫士发表讲话时以华丽的语言赞扬和鼓励他们说：“朕之忠心耿耿之众卫士，汝等竭诚效君王，鬓发各已苍!由于怯薛军战斗力超强，其位列中国古代五大精锐部队之一。怯薛军作为成吉思汗的掌上明珠，自然不会随意使用，它的作用主要是维护成吉思汗的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夷丁突骑，明朝末年隶属于吴三桂的一支精锐骑兵部队，其勇猛异常，屡立奇功。明朝末年，农民起义频发，后金于明朝屡发战事。受明朝军队制度所限，内外交困，明朝士气下降。袁崇焕经略辽东之后，经过改编整训，“关宁铁骑”作为一支精锐横空出世。而夷丁突骑，则是“关宁铁骑”中精锐中的精锐。</w:t>
      </w:r>
    </w:p>
    <w:p>
      <w:pPr>
        <w:ind w:left="0" w:right="0" w:firstLine="560"/>
        <w:spacing w:before="450" w:after="450" w:line="312" w:lineRule="auto"/>
      </w:pPr>
      <w:r>
        <w:rPr>
          <w:rFonts w:ascii="宋体" w:hAnsi="宋体" w:eastAsia="宋体" w:cs="宋体"/>
          <w:color w:val="000"/>
          <w:sz w:val="28"/>
          <w:szCs w:val="28"/>
        </w:rPr>
        <w:t xml:space="preserve">　　明崇祯十七年(1644年)初，崇祯皇帝召见吴襄谈话，询问兵数与粮饷之事。他告诉崇祯，他们老吴家有三千骁勇敢战的家丁，他们都是由吴襄的子弟、子弟的诸兄弟、亲属等组成的。吴襄自称：他吃的是粗茶淡饭，而三千子弟兵吃的是细酒肥羊;他穿的是粗布褐衣，而三千子弟兵都穿纨罗纻绮。虽说朝廷长久发不出饷，他们照旧生活得很好。吴襄透露出其中的秘密，这就是三千子弟兵在外皆有数百亩庄田。他们得此厚赏，所以肯为吴家出死力。这支以吴氏父子、兄弟、亲属及其子弟、家丁组成的三千人的军事力量，是名副其实的吴家军，纯属吴氏家族的私人武装。</w:t>
      </w:r>
    </w:p>
    <w:p>
      <w:pPr>
        <w:ind w:left="0" w:right="0" w:firstLine="560"/>
        <w:spacing w:before="450" w:after="450" w:line="312" w:lineRule="auto"/>
      </w:pPr>
      <w:r>
        <w:rPr>
          <w:rFonts w:ascii="宋体" w:hAnsi="宋体" w:eastAsia="宋体" w:cs="宋体"/>
          <w:color w:val="000"/>
          <w:sz w:val="28"/>
          <w:szCs w:val="28"/>
        </w:rPr>
        <w:t xml:space="preserve">　　在改变中国历史进程的这场大战中，吴三桂手下这支“夷丁突骑”数次起到力挽狂澜的作用。这支部队“置签二十支，书领队姓名，插靴筒中。遇信急，受制签呼某，某即领本骑随之，冲突无不利”。要知道明朝的辽东兵是集天下精锐于大成的部队，而“夷丁突骑”在早期是吴三桂的亲军，后期他做了一方大员，这支部队也壮大了很多，关宁军的精华就在这里。所以说：关宁军是集天下精锐的大成，夷丁突骑是集关宁军精锐的大成。它的入选是因为袁崇焕一手组建的，足以对抗满清八旗的关宁军的精华就在这里。(夷)是在中原的汉族对北方少数民族的统称。从其名字上不难看出，它的兵员以招募北方少数民族为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甲军的字面理解：玄指黑色也有厚重的意思，甲指盔甲。这种铠甲为突出防护和实用能力通体铁质，所以十分厚重，通常为黑色。历史上的玄甲军应属重骑兵，士兵身着黑铁盔甲，是号称中国历史十大骑兵的兵种之一。李渊在太原一带负责防守突厥，组建了一些规模不算太大的精锐轻骑兵部队。李世民从小参军，加上是李渊公子，因此就在自己周围形成一个小集团。李渊起兵之初，李世民身边已经形成一支由丘行恭、段志玄等人领导的精锐骑兵部队。到了击败薛举，吞并陇右骑兵以后，唐的骑兵部队大大加强，而玄甲军也大大加强(陇右骑兵是当时天下三大最精锐部队之一，还有另外两个分别是张须陀军团和隋炀帝身边的骁果军团)加上秦琼、尉迟敬德等名将的加入，一支真正意义上的天下无敌的玄甲军劲旅诞生了。</w:t>
      </w:r>
    </w:p>
    <w:p>
      <w:pPr>
        <w:ind w:left="0" w:right="0" w:firstLine="560"/>
        <w:spacing w:before="450" w:after="450" w:line="312" w:lineRule="auto"/>
      </w:pPr>
      <w:r>
        <w:rPr>
          <w:rFonts w:ascii="宋体" w:hAnsi="宋体" w:eastAsia="宋体" w:cs="宋体"/>
          <w:color w:val="000"/>
          <w:sz w:val="28"/>
          <w:szCs w:val="28"/>
        </w:rPr>
        <w:t xml:space="preserve">　　唐夏虎牢之战，李世民率领数千唐军与十几万夏军对峙，其中就包括3500名“玄甲军”。李世民曾用1000玄甲精兵大破王世充，斩俘6000余人。在决定天下归属的虎牢关之战中，窦建德率领精锐主力十余万人前来支援王世充，李世民仅用3500名玄甲精兵为前锋增援虎牢关，结果大破窦建德十余万众，窦建德仅率数百骑逃遁，随后，洛阳的王世充看到夏王窦建德的十几万大军也被灭，认为无须反抗，率领文武百官投降。天下的局势完全转向了对唐军有利的一面。李世民登基后，拆分玄甲军。一部分成为皇宫近卫部队“百骑”，长期驻扎在皇宫附近只在内部实行轮换而不离开京城。玄甲军的主要部分，交给了李靖，在唐对突厥的灭国性战争中起到中流砥柱的作用。到武则天时代，玄甲军开始了扩充，战斗力也出现了明显的下降。到唐玄宗时代，又进行大规模改组，战斗力则继续下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背嵬军是南宋岳飞统领的一支精锐骑兵部队。南宋时岳飞的岳家军是最为强大的，而他手下的“背嵬军”则是精锐中的精锐，这支部队代表了“岳家军”的精华所在。背嵬军由于战功卓著，位列中国古代五大精锐部队之一。岳飞组织抗金战斗之初，苦于南方不产良马，因而无法组建骑兵部队与金兀术对抗。后在牛皋和杨再兴的两次针对伪齐军的奇袭成功后，获得战马一万五千余匹，这批战马为岳飞组建强大的骑兵部队奠定了基础，先后拥有了踏白军、游奕军和背嵬军三支骑兵部队。而其中背嵬军因战斗力最强而名垂史册。</w:t>
      </w:r>
    </w:p>
    <w:p>
      <w:pPr>
        <w:ind w:left="0" w:right="0" w:firstLine="560"/>
        <w:spacing w:before="450" w:after="450" w:line="312" w:lineRule="auto"/>
      </w:pPr>
      <w:r>
        <w:rPr>
          <w:rFonts w:ascii="宋体" w:hAnsi="宋体" w:eastAsia="宋体" w:cs="宋体"/>
          <w:color w:val="000"/>
          <w:sz w:val="28"/>
          <w:szCs w:val="28"/>
        </w:rPr>
        <w:t xml:space="preserve">　　岳飞背嵬军作为岳飞的亲兵卫队，步兵由岳云统制，骑兵由王刚统制。两支部队由岳云统一节制。骑兵背嵬主要装备有长、短刀，约十支短弩 ，二十支硬弓弓箭围盔，铁叶片革甲。背嵬军战术多变，常常分成多个独立的战斗小组，紧密配合。与敌人作战时，往往在距离敌人一百余步时就由七八人放箭，七八人用短弩射马，然后长刀对劈，迅速冲锋，集结，再冲锋，从而大量杀伤敌兵。凭借着这支强悍的部队，岳飞百战百胜。在绍兴十一年(1141 )荆湖宣抚司罢，改任傅选为鄂州御前背嵬军同统制。可见，背嵬军已被朝廷纳为己有，有了正式的番号，成为“御前”的军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2026-09-24T04:54:52+08:00</dcterms:created>
  <dcterms:modified xsi:type="dcterms:W3CDTF">2026-09-24T04:54:52+08:00</dcterms:modified>
</cp:coreProperties>
</file>

<file path=docProps/custom.xml><?xml version="1.0" encoding="utf-8"?>
<Properties xmlns="http://schemas.openxmlformats.org/officeDocument/2006/custom-properties" xmlns:vt="http://schemas.openxmlformats.org/officeDocument/2006/docPropsVTypes"/>
</file>