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诸葛亮自贬三级的典故与意义</w:t>
      </w:r>
      <w:bookmarkEnd w:id="1"/>
    </w:p>
    <w:p>
      <w:pPr>
        <w:jc w:val="center"/>
        <w:spacing w:before="0" w:after="450"/>
      </w:pPr>
      <w:r>
        <w:rPr>
          <w:rFonts w:ascii="Arial" w:hAnsi="Arial" w:eastAsia="Arial" w:cs="Arial"/>
          <w:color w:val="999999"/>
          <w:sz w:val="20"/>
          <w:szCs w:val="20"/>
        </w:rPr>
        <w:t xml:space="preserve">来源：网络  作者：眉眼如画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著名的政治家和军事家因其卓越的才智而名垂青史，其中三国时期的蜀汉丞相诸葛亮便是其中的佼佼者。他在世时以其深沉的智慧、高尚的人格以及为国为民的精神深受后人尊崇。一个著名的历史事件是关于诸葛亮自贬三级的故事，这一行为...</w:t>
      </w:r>
    </w:p>
    <w:p>
      <w:pPr>
        <w:ind w:left="0" w:right="0" w:firstLine="560"/>
        <w:spacing w:before="450" w:after="450" w:line="312" w:lineRule="auto"/>
      </w:pPr>
      <w:r>
        <w:rPr>
          <w:rFonts w:ascii="宋体" w:hAnsi="宋体" w:eastAsia="宋体" w:cs="宋体"/>
          <w:color w:val="000"/>
          <w:sz w:val="28"/>
          <w:szCs w:val="28"/>
        </w:rPr>
        <w:t xml:space="preserve">　　在中国古代历史上，有许多著名的政治家和军事家因其卓越的才智而名垂青史，其中三国时期的蜀汉丞相诸葛亮便是其中的佼佼者。他在世时以其深沉的智慧、高尚的人格以及为国为民的精神深受后人尊崇。一个著名的历史事件是关于诸葛亮自贬三级的故事，这一行为不仅展现了他的自责与担当，也反映了古代官场文化中的自我惩戒传统。</w:t>
      </w:r>
    </w:p>
    <w:p>
      <w:pPr>
        <w:ind w:left="0" w:right="0" w:firstLine="560"/>
        <w:spacing w:before="450" w:after="450" w:line="312" w:lineRule="auto"/>
      </w:pPr>
      <w:r>
        <w:rPr>
          <w:rFonts w:ascii="宋体" w:hAnsi="宋体" w:eastAsia="宋体" w:cs="宋体"/>
          <w:color w:val="000"/>
          <w:sz w:val="28"/>
          <w:szCs w:val="28"/>
        </w:rPr>
        <w:t xml:space="preserve">　　根据《三国志》记载，建兴十二年(公元234年)，因街亭之败，诸葛亮上书后主刘禅请求自贬三级。他从丞相一职降为右将军，领司隶校尉，行丞相事。这意味着他主动放弃了蜀汉最高行政职务，接受了较低级别的官职。</w:t>
      </w:r>
    </w:p>
    <w:p>
      <w:pPr>
        <w:ind w:left="0" w:right="0" w:firstLine="560"/>
        <w:spacing w:before="450" w:after="450" w:line="312" w:lineRule="auto"/>
      </w:pPr>
      <w:r>
        <w:rPr>
          <w:rFonts w:ascii="宋体" w:hAnsi="宋体" w:eastAsia="宋体" w:cs="宋体"/>
          <w:color w:val="000"/>
          <w:sz w:val="28"/>
          <w:szCs w:val="28"/>
        </w:rPr>
        <w:t xml:space="preserve">　　那么，中间两级指的是什么官职呢?按照当时的官制体系来看，从丞相到右将军之间，还应该有两级以上的差距。具体来说，第一级可能是车骑将军或者骠骑将军这样的高级将军官位。第二级则可能是一些如卫将军等稍低一级的军事职位。这些职位在当时都是相当高的军政地位，但诸葛亮为了承担责任，主动放弃了这些荣誉和权力。</w:t>
      </w:r>
    </w:p>
    <w:p>
      <w:pPr>
        <w:ind w:left="0" w:right="0" w:firstLine="560"/>
        <w:spacing w:before="450" w:after="450" w:line="312" w:lineRule="auto"/>
      </w:pPr>
      <w:r>
        <w:rPr>
          <w:rFonts w:ascii="宋体" w:hAnsi="宋体" w:eastAsia="宋体" w:cs="宋体"/>
          <w:color w:val="000"/>
          <w:sz w:val="28"/>
          <w:szCs w:val="28"/>
        </w:rPr>
        <w:t xml:space="preserve">　　自贬的举动在古代中国官场中并不少见，这通常被视为一种对失败或错误的自我惩罚方式。通过自请降级或降职，官员表达了对自己行为的悔恨以及对上级和国家法度的尊重。这种自我惩戒的行为在一定程度上也体现了个人的责任感和道德修养。</w:t>
      </w:r>
    </w:p>
    <w:p>
      <w:pPr>
        <w:ind w:left="0" w:right="0" w:firstLine="560"/>
        <w:spacing w:before="450" w:after="450" w:line="312" w:lineRule="auto"/>
      </w:pPr>
      <w:r>
        <w:rPr>
          <w:rFonts w:ascii="宋体" w:hAnsi="宋体" w:eastAsia="宋体" w:cs="宋体"/>
          <w:color w:val="000"/>
          <w:sz w:val="28"/>
          <w:szCs w:val="28"/>
        </w:rPr>
        <w:t xml:space="preserve">　　诸葛亮自贬三级后虽然名义上职位降低，但实际上仍然掌握着蜀汉的大权，继续辅佐刘禅，为国家的稳定和发展鞠躬尽瘁。这一行为不仅加深了人们对他忠诚和谦逊的印象，也成为后世颂扬其品德的佳话。</w:t>
      </w:r>
    </w:p>
    <w:p>
      <w:pPr>
        <w:ind w:left="0" w:right="0" w:firstLine="560"/>
        <w:spacing w:before="450" w:after="450" w:line="312" w:lineRule="auto"/>
      </w:pPr>
      <w:r>
        <w:rPr>
          <w:rFonts w:ascii="宋体" w:hAnsi="宋体" w:eastAsia="宋体" w:cs="宋体"/>
          <w:color w:val="000"/>
          <w:sz w:val="28"/>
          <w:szCs w:val="28"/>
        </w:rPr>
        <w:t xml:space="preserve">　　综上所述，诸葛亮自贬三级后成为右将军，领司隶校尉，行丞相事，而中间两级可能包括车骑将军或骠骑将军以及其他高级将军官位。这个故事不仅是对诸葛亮个人品质的展现，也是古代中国官场文化的一个缩影，体现了那个时代对于责任和道德规范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2026-10-20T11:29:18+08:00</dcterms:created>
  <dcterms:modified xsi:type="dcterms:W3CDTF">2026-10-20T11:29:18+08:00</dcterms:modified>
</cp:coreProperties>
</file>

<file path=docProps/custom.xml><?xml version="1.0" encoding="utf-8"?>
<Properties xmlns="http://schemas.openxmlformats.org/officeDocument/2006/custom-properties" xmlns:vt="http://schemas.openxmlformats.org/officeDocument/2006/docPropsVTypes"/>
</file>