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母凭子贵的敬敏皇贵妃：被雍正帝追封且移葬景陵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十三子胤祥与雍正帝的关系非同一般，经常在一起吟诗作赋，形影不离，感情胜过同胞兄弟，雍正帝即位后，胤祥对皇上更是忠心耿耿，毫无二心，成了雍正帝的左膀右臂，今日湘妹子要和大家聊的就是胤祥的母亲敬敏皇贵妃。　　胤祥从小受敬敏皇贵妃的影响，敬...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三子胤祥与雍正帝的关系非同一般，经常在一起吟诗作赋，形影不离，感情胜过同胞兄弟，雍正帝即位后，胤祥对皇上更是忠心耿耿，毫无二心，成了雍正帝的左膀右臂，今日湘妹子要和大家聊的就是胤祥的母亲敬敏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胤祥从小受敬敏皇贵妃的影响，敬敏皇贵妃教育胤祥要尊重长辈，尊敬兄长， 在康熙帝的众多皇子中，唯独他与各皇子相处融洽，在九子夺嫡斗争中，他实力强大，但不露锋芒。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敬敏皇贵妃重视对胤祥的文化教育，胤祥也十分争气，诗词歌赋样样精通，时常与皇四子胤禛一起吟诗作赋，康熙第五次南巡，胤祥随同，南巡途中胤祥的对联受到康熙帝嘉奖。对治国理政也得心应手， 胤祥认为“水害不去，则田非吾田，尚何营?”雍正三年冬，胤祥总理水利营田事务，经过一冬春的实地勘查，从疏通河道，筑堤置闸，开引河，开挖入海直河，到区域田土疆界，开挖沟渠，他都详细规划，制成水利图进呈。经奏准，设立了营田水利府，将直隶诸河分为四局管辖。胤祥数次亲临指导，修河造田，辟荒地数千里，募民耕种。因治理京畿水利有功，赐御书“忠敬诚直，勤慎廉明”榜。还聘请南方农民教种水稻。一年初见成效，水灾相对减少。与此同时，胤祥还注意了解全国各地的情况，当他得知“江南水道，自河淮而外，多致浅塞”，每到雨季，河水泛滥成灾，他又奏请修复江南水利，虽未能亲自前往，他依据属下水利人员提供的资料，指导规划，也收到了可喜的成效，东南数十州县河流疏畅，获灌溉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胤祥带兵出征，征战沙场，具备将帅之才， 允祥带兵出征，征战沙场，将帅之才也。雍正为了对准噶尔用兵，于雍正七年六月，设立军需房(即军机处的前身)。胤祥及时有效地保证了转运军事供应，不仅理财有方，而且调度得宜。数以千万计的军需，概出于国库，没有向民间另行摊派。胤祥经常采取让晋商秘密购办军需的方式，和雍正配合默契，从没出过差错“挽输数年，海内未尝知有用兵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胤祥在雍正帝登基后，能正确调整自己的姿态，正确定位，对雍正帝忠心耿耿，尽自己最大的努力为国家社稷做贡献，雍正帝因此送他“ 忠敬诚直勤慎廉明 ”的巨幅匾额。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胤祥的成就与其母亲的教诲息息相关，其母敬敏皇贵妃也因他的丰功伟绩受雍正帝的追封，他是众多皇子中唯一一个没有将名字中的胤改为允的。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