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圈地运动是在什么背景下开展的 该类型分别是什么样的</w:t>
      </w:r>
      <w:bookmarkEnd w:id="1"/>
    </w:p>
    <w:p>
      <w:pPr>
        <w:jc w:val="center"/>
        <w:spacing w:before="0" w:after="450"/>
      </w:pPr>
      <w:r>
        <w:rPr>
          <w:rFonts w:ascii="Arial" w:hAnsi="Arial" w:eastAsia="Arial" w:cs="Arial"/>
          <w:color w:val="999999"/>
          <w:sz w:val="20"/>
          <w:szCs w:val="20"/>
        </w:rPr>
        <w:t xml:space="preserve">来源：网络  作者：紫陌红颜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1、毛纺织业的迅猛发展。15世纪后，英国毛纺织业迅猛发展，市场上的羊毛价格开始猛涨，使养羊变得有利可图，但需要大片的土地。于是，贵族们把原来租种他们土地的农民赶走，把可以养羊的土地圈占起来发展养羊业。　　2、新航路开辟的影响。新航路...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毛纺织业的迅猛发展。15世纪后，英国毛纺织业迅猛发展，市场上的羊毛价格开始猛涨，使养羊变得有利可图，但需要大片的土地。于是，贵族们把原来租种他们土地的农民赶走，把可以养羊的土地圈占起来发展养羊业。</w:t>
      </w:r>
    </w:p>
    <w:p>
      <w:pPr>
        <w:ind w:left="0" w:right="0" w:firstLine="560"/>
        <w:spacing w:before="450" w:after="450" w:line="312" w:lineRule="auto"/>
      </w:pPr>
      <w:r>
        <w:rPr>
          <w:rFonts w:ascii="宋体" w:hAnsi="宋体" w:eastAsia="宋体" w:cs="宋体"/>
          <w:color w:val="000"/>
          <w:sz w:val="28"/>
          <w:szCs w:val="28"/>
        </w:rPr>
        <w:t xml:space="preserve">　　2、新航路开辟的影响。新航路开辟后，扩大了世界各地区、各民族之间的经济和文化交往。英国地处大西洋航运的中心线上，对外贸易急剧扩大，从而进一步刺激了英国羊毛出口业和毛织业的发展，推动了养羊业的发展。</w:t>
      </w:r>
    </w:p>
    <w:p>
      <w:pPr>
        <w:ind w:left="0" w:right="0" w:firstLine="560"/>
        <w:spacing w:before="450" w:after="450" w:line="312" w:lineRule="auto"/>
      </w:pPr>
      <w:r>
        <w:rPr>
          <w:rFonts w:ascii="宋体" w:hAnsi="宋体" w:eastAsia="宋体" w:cs="宋体"/>
          <w:color w:val="000"/>
          <w:sz w:val="28"/>
          <w:szCs w:val="28"/>
        </w:rPr>
        <w:t xml:space="preserve">　　3、英国大量公有土地的存在。在英国，森林、草地、沼泽和荒地没有固定的主人。一些贵族利用自己的势力将其变为牧场。</w:t>
      </w:r>
    </w:p>
    <w:p>
      <w:pPr>
        <w:ind w:left="0" w:right="0" w:firstLine="560"/>
        <w:spacing w:before="450" w:after="450" w:line="312" w:lineRule="auto"/>
      </w:pPr>
      <w:r>
        <w:rPr>
          <w:rFonts w:ascii="宋体" w:hAnsi="宋体" w:eastAsia="宋体" w:cs="宋体"/>
          <w:color w:val="000"/>
          <w:sz w:val="28"/>
          <w:szCs w:val="28"/>
        </w:rPr>
        <w:t xml:space="preserve">　　4、利润的刺激。英国的封建的习惯地租与资本主义地租之间的差别极大，使地主看到把土地租给农业资本家比对农民进行封建剥削更为有利可图，从而刺激了圈地运动的发展。</w:t>
      </w:r>
    </w:p>
    <w:p>
      <w:pPr>
        <w:ind w:left="0" w:right="0" w:firstLine="560"/>
        <w:spacing w:before="450" w:after="450" w:line="312" w:lineRule="auto"/>
      </w:pPr>
      <w:r>
        <w:rPr>
          <w:rFonts w:ascii="宋体" w:hAnsi="宋体" w:eastAsia="宋体" w:cs="宋体"/>
          <w:color w:val="000"/>
          <w:sz w:val="28"/>
          <w:szCs w:val="28"/>
        </w:rPr>
        <w:t xml:space="preserve">　　5、政府支持的结果。政府总的来说是支持圈地运动的。如1593年，国会废除反圈地法令，引起了圈地狂潮。1640年资产阶级革命爆发后，资产阶级不再反对圈地，从1688年起，政府公开支持圈地。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中世纪的时候形成一种敞田制，就是地的肥瘦、远近、干湿都不同，为了公平分配，给你一小块肥的、一小块瘦的、一小块远的、一小块近的……，于是你有几块小土地，但并不连在一起，而是散落在各个地方，和别人的土地混在一起，这样分散的小块土地，被称为条田。条田当然不利于个人耕种，所以大家就互相协商对 换或买卖，使土地集中，这样的圈地完全是自发自愿的。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要知道，古代英国和古代中国是完全不同的体制。中国是皇帝一家独大，其他无论地主还是农民都是小的;而英国是地方领主权力大，王权较弱。那时候的英国，领主占有他管辖区域内的土地，除了各级领主自己经营的土地外，其它土地给农民租种，成为农民的份地。这两种土地之外还有一些公用地和森林沼泽等荒地，这些公地和荒地法律上当然也是领主的，但实际上是公用或无主的。</w:t>
      </w:r>
    </w:p>
    <w:p>
      <w:pPr>
        <w:ind w:left="0" w:right="0" w:firstLine="560"/>
        <w:spacing w:before="450" w:after="450" w:line="312" w:lineRule="auto"/>
      </w:pPr>
      <w:r>
        <w:rPr>
          <w:rFonts w:ascii="宋体" w:hAnsi="宋体" w:eastAsia="宋体" w:cs="宋体"/>
          <w:color w:val="000"/>
          <w:sz w:val="28"/>
          <w:szCs w:val="28"/>
        </w:rPr>
        <w:t xml:space="preserve">　　当大块的土地紧缺时，大家就打上了这些公地和荒地的主意，领主或佃农都有圈占为己用的行为，在土地不缺的地方，这种占用也相安无事，但是在一些土地紧缺的地方，就不能随意占了，佃农和领主们就要互相协 议，比如领主要占一块，就给佃农一些补偿。在实际操作过程中，大多数就这样通过协议、在(王室和领主的)法律框架内圈占了，但也有少数补偿不到位或者不补偿就强占的，引起了暴力冲突。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君主立宪后，英国的王权和领主权都衰落了，议会成了最高权力机构。于是议会制订了圈地的法律，这个法律就接近现代意义的法律了。就是想圈地，那么按国家(而不是王室和领主)的法律来。这时候英国才是第一次出现了有政府背景的圈地。但20世纪的研究普遍认为，议会圈地的规模和效用并不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的市场经济兴起之前，村社中是领主有地——农民租地的形式，这种形式约定俗成，形成了事实上的佃户长期固定的使用土地。但是随着市场经济的兴起，这种旧的租约受到了“价高者得”的冲击，有人(比如要养羊的)愿意掏更多地租，地主也乐意租给他们。但是原来的佃户不答应，于是就出现了被暴力驱赶的情形。所谓“羊吃人”的血腥暴力，仅仅是适用于这种打破租约的圈地。当然暴力的范围和程度有没有我们通常讲的那么严重， 是另一回事了。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2026-11-01T02:27:00+08:00</dcterms:created>
  <dcterms:modified xsi:type="dcterms:W3CDTF">2026-11-01T02:27:00+08:00</dcterms:modified>
</cp:coreProperties>
</file>

<file path=docProps/custom.xml><?xml version="1.0" encoding="utf-8"?>
<Properties xmlns="http://schemas.openxmlformats.org/officeDocument/2006/custom-properties" xmlns:vt="http://schemas.openxmlformats.org/officeDocument/2006/docPropsVTypes"/>
</file>