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东察合台汗国建立于什么时候？简介其发展史</w:t>
      </w:r>
      <w:bookmarkEnd w:id="1"/>
    </w:p>
    <w:p>
      <w:pPr>
        <w:jc w:val="center"/>
        <w:spacing w:before="0" w:after="450"/>
      </w:pPr>
      <w:r>
        <w:rPr>
          <w:rFonts w:ascii="Arial" w:hAnsi="Arial" w:eastAsia="Arial" w:cs="Arial"/>
          <w:color w:val="999999"/>
          <w:sz w:val="20"/>
          <w:szCs w:val="20"/>
        </w:rPr>
        <w:t xml:space="preserve">来源：网络  作者：紫云轻舞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东察合台汗国(1348年-1509年)，十四世纪初期，察合台汗国一分为二，汗国东部形成了以朵豁刺惕部异密拥立的察合台后裔们建立的东察合台汗国，东察合台汗国存在161年。　　1348年，秃黑鲁帖木儿在阿克苏拥立为汗。历史上把秃黑鲁帖木儿统...</w:t>
      </w:r>
    </w:p>
    <w:p>
      <w:pPr>
        <w:ind w:left="0" w:right="0" w:firstLine="560"/>
        <w:spacing w:before="450" w:after="450" w:line="312" w:lineRule="auto"/>
      </w:pPr>
      <w:r>
        <w:rPr>
          <w:rFonts w:ascii="宋体" w:hAnsi="宋体" w:eastAsia="宋体" w:cs="宋体"/>
          <w:color w:val="000"/>
          <w:sz w:val="28"/>
          <w:szCs w:val="28"/>
        </w:rPr>
        <w:t xml:space="preserve">　　东察合台汗国(1348年-1509年)，十四世纪初期，察合台汗国一分为二，汗国东部形成了以朵豁刺惕部异密拥立的察合台后裔们建立的东察合台汗国，东察合台汗国存在161年。</w:t>
      </w:r>
    </w:p>
    <w:p>
      <w:pPr>
        <w:ind w:left="0" w:right="0" w:firstLine="560"/>
        <w:spacing w:before="450" w:after="450" w:line="312" w:lineRule="auto"/>
      </w:pPr>
      <w:r>
        <w:rPr>
          <w:rFonts w:ascii="宋体" w:hAnsi="宋体" w:eastAsia="宋体" w:cs="宋体"/>
          <w:color w:val="000"/>
          <w:sz w:val="28"/>
          <w:szCs w:val="28"/>
        </w:rPr>
        <w:t xml:space="preserve">　　1348年，秃黑鲁帖木儿在阿克苏拥立为汗。历史上把秃黑鲁帖木儿统治的地区称为东察合台汗国。一度与西察合台汗国并存。</w:t>
      </w:r>
    </w:p>
    <w:p>
      <w:pPr>
        <w:ind w:left="0" w:right="0" w:firstLine="560"/>
        <w:spacing w:before="450" w:after="450" w:line="312" w:lineRule="auto"/>
      </w:pPr>
      <w:r>
        <w:rPr>
          <w:rFonts w:ascii="宋体" w:hAnsi="宋体" w:eastAsia="宋体" w:cs="宋体"/>
          <w:color w:val="000"/>
          <w:sz w:val="28"/>
          <w:szCs w:val="28"/>
        </w:rPr>
        <w:t xml:space="preserve">　　1389年，明军抵达新疆，东嚓合台归顺明朝，明朝在新疆设立阿端卫和哈密卫管辖整个新疆。</w:t>
      </w:r>
    </w:p>
    <w:p>
      <w:pPr>
        <w:ind w:left="0" w:right="0" w:firstLine="560"/>
        <w:spacing w:before="450" w:after="450" w:line="312" w:lineRule="auto"/>
      </w:pPr>
      <w:r>
        <w:rPr>
          <w:rFonts w:ascii="宋体" w:hAnsi="宋体" w:eastAsia="宋体" w:cs="宋体"/>
          <w:color w:val="000"/>
          <w:sz w:val="28"/>
          <w:szCs w:val="28"/>
        </w:rPr>
        <w:t xml:space="preserve">　　14世纪中叶至16世纪初中国新疆地区封建游牧政权。亦称蒙兀儿斯坦汗国。《明史》称为\"别失八里国\"、\"亦力把里国\"。统治者为察合台后裔秃黑鲁帖木儿支系。疆域东起哈密与明朝相接，西抵巴尔喀什至费尔干纳，北自额尔齐斯河，南到喀喇昆仑山。境内主要居民为维吾尔、哈萨克、柯尔克孜、蒙兀儿等部族。天山以南为维吾尔聚居区，生产以农业为主;天山北部诸游牧部族从事畜牧业。奉伊斯兰教为国教。</w:t>
      </w:r>
    </w:p>
    <w:p>
      <w:pPr>
        <w:ind w:left="0" w:right="0" w:firstLine="560"/>
        <w:spacing w:before="450" w:after="450" w:line="312" w:lineRule="auto"/>
      </w:pPr>
      <w:r>
        <w:rPr>
          <w:rFonts w:ascii="宋体" w:hAnsi="宋体" w:eastAsia="宋体" w:cs="宋体"/>
          <w:color w:val="000"/>
          <w:sz w:val="28"/>
          <w:szCs w:val="28"/>
        </w:rPr>
        <w:t xml:space="preserve">　　据《明太祖实录》记载，洪武二十四年秋七月癸丑，别失里八朝贡。(明人所称\"别失里八\"即东察合台汗国。)另据《明太祖实录》记载，帖木儿帝国(明人称为\"撒马儿罕\")先后在洪武二十一年九月、二十二年九月、二十五年三月、二十七年九月、二十九年九月向明朝称臣朝贡。但后来，吞并了伊儿汗国、制服了钦察汗国的帖木儿，在战胜奥斯曼帝国之后，野心膨胀，竟准备要征服明朝。永乐二年，帖木儿领兵八十万东来攻明，在中途病死，帝国大军返回。帖木儿死后，其孙哈里承袭王位。在永乐五年恢复和明朝的朝贡关系。明成祖亦派使臣往祭故王帖木儿。永乐十六年(1418)，歪思成为东察合台汗国的国王，举众西迁伊犁河谷(今新疆伊宁地区)，改称亦力把里。\"亦力\"应即伊犁的另一音译，\"把里\"疑即八里。歪思与明朝继续保持联系，贡奉不绝。</w:t>
      </w:r>
    </w:p>
    <w:p>
      <w:pPr>
        <w:ind w:left="0" w:right="0" w:firstLine="560"/>
        <w:spacing w:before="450" w:after="450" w:line="312" w:lineRule="auto"/>
      </w:pPr>
      <w:r>
        <w:rPr>
          <w:rFonts w:ascii="宋体" w:hAnsi="宋体" w:eastAsia="宋体" w:cs="宋体"/>
          <w:color w:val="000"/>
          <w:sz w:val="28"/>
          <w:szCs w:val="28"/>
        </w:rPr>
        <w:t xml:space="preserve">　　14世纪中期，察合台汗国分裂，西部兀鲁思为兴起的封建诸侯所分割，不久，巴鲁刺思部的埃米尔帖木儿(1336~1405)崛起，于1370年废除察合台后王的世袭统治权，建立以撒马尔罕为中心的帖木儿王朝。其东部兀鲁思于1347年由控制新疆南部的杜格拉特部埃米尔播鲁只扶立都哇汗之孙秃黑鲁帖木儿为可汗，设都帐于阿力麻里(今新疆维吾尔自治区霍城县境内)，确立察合台后王在东部兀鲁思的统治。秃黑鲁帖木儿汗于1360年与1361年两次出兵征服撒马尔罕，统一察合台汗国，但军内瘟疫流行，被迫东返。国内杜格拉特部埃米尔怯马鲁丁乘机发动政变，屠杀也里牙思及宗嗣18人，仅幼子黑的儿火者幸免。帖木儿借口讨伐怯马鲁丁5次攻入东部汗国，兵锋及于各地，阿力麻里成为废墟。1388年播鲁只子忽歹达拥立黑的儿火者即位，迁都帐至别失八里(今新疆吉木萨尔)，汗国渐衰，形成许多割据政权，《明史》称\"地面\"。喀什噶尔、于阗、阿克苏等地均为杜格拉特部埃米尔所控制。这些割据的地区仍向可汗称臣纳税，隶属汗国。黑的儿火者以武力征服吐鲁番地区，并其地于汗国版图。洪武二十四年(1391)首次遣使与明朝修好。继黑的儿火者之后继汗位的有:沙米查干(1399~1407)、马哈麻(1407~1415)、纳黑失只罕(1415~1418)、失儿·马黑麻(1421~1424)。在乌韦斯汗时(1418~1421，1424~1428复位)又徙其帐于亦力把里(今新疆伊宁)。继续与明朝通好。曾与瓦刺部也先大石交战61次，但屡为所败。乌外斯死后，诸子争位，也先不花取得汗位领有别失八里，羽奴思为部将押立于亦力把里，1468年继立汗位。1480年杜格拉特部埃米尔阿巴拜克在喀什噶尔拥兵自立，称素丹，统治南疆6城(喀什噶尔、叶尔羌、于阗、阿克苏、英吉莎、乌什)。</w:t>
      </w:r>
    </w:p>
    <w:p>
      <w:pPr>
        <w:ind w:left="0" w:right="0" w:firstLine="560"/>
        <w:spacing w:before="450" w:after="450" w:line="312" w:lineRule="auto"/>
      </w:pPr>
      <w:r>
        <w:rPr>
          <w:rFonts w:ascii="宋体" w:hAnsi="宋体" w:eastAsia="宋体" w:cs="宋体"/>
          <w:color w:val="000"/>
          <w:sz w:val="28"/>
          <w:szCs w:val="28"/>
        </w:rPr>
        <w:t xml:space="preserve">　　1487年羽奴思汗卒，其子穆罕默德居亦力把里，称\"长汗\"，艾哈迈德居察力失(今焉耆)一吐鲁番，称\"幼汗\"。此时汗国已四分五裂，不相统属。15世纪末，乌兹别克昔班尼汗率部大举南下，1500年灭帖木儿王朝，继而大败察合台后王的联军，幼汗和长汗先后于1504、1508年卒，其领地大部分被瓦刺诸部占领。最终汗国被叶尔羌汗国推翻，后裔前往吐鲁番盆地处，成立 东察克台-吐鲁番汗国。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2026-11-08T03:02:49+08:00</dcterms:created>
  <dcterms:modified xsi:type="dcterms:W3CDTF">2026-11-08T03:02:49+08:00</dcterms:modified>
</cp:coreProperties>
</file>

<file path=docProps/custom.xml><?xml version="1.0" encoding="utf-8"?>
<Properties xmlns="http://schemas.openxmlformats.org/officeDocument/2006/custom-properties" xmlns:vt="http://schemas.openxmlformats.org/officeDocument/2006/docPropsVTypes"/>
</file>