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夏惠宗李秉常长子：李乾顺的为政举措及历史评价</w:t>
      </w:r>
      <w:bookmarkEnd w:id="1"/>
    </w:p>
    <w:p>
      <w:pPr>
        <w:jc w:val="center"/>
        <w:spacing w:before="0" w:after="450"/>
      </w:pPr>
      <w:r>
        <w:rPr>
          <w:rFonts w:ascii="Arial" w:hAnsi="Arial" w:eastAsia="Arial" w:cs="Arial"/>
          <w:color w:val="999999"/>
          <w:sz w:val="20"/>
          <w:szCs w:val="20"/>
        </w:rPr>
        <w:t xml:space="preserve">来源：网络  作者：独酌月影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李乾顺(1083年-1139年)，即西夏崇宗，西夏第四位皇帝(1086年-1139年在位)，夏惠宗李秉常长子，母亲昭简文穆皇后梁氏和祖母毅宗皇后梁氏都为汉族。 西夏杰出的君主、政治家。　　　李乾顺借助于辽朝的力量，结束了母党专权的局面，...</w:t>
      </w:r>
    </w:p>
    <w:p>
      <w:pPr>
        <w:ind w:left="0" w:right="0" w:firstLine="560"/>
        <w:spacing w:before="450" w:after="450" w:line="312" w:lineRule="auto"/>
      </w:pPr>
      <w:r>
        <w:rPr>
          <w:rFonts w:ascii="宋体" w:hAnsi="宋体" w:eastAsia="宋体" w:cs="宋体"/>
          <w:color w:val="000"/>
          <w:sz w:val="28"/>
          <w:szCs w:val="28"/>
        </w:rPr>
        <w:t xml:space="preserve">　　李乾顺(1083年-1139年)，即西夏崇宗，西夏第四位皇帝(1086年-1139年在位)，夏惠宗李秉常长子，母亲昭简文穆皇后梁氏和祖母毅宗皇后梁氏都为汉族。 西夏杰出的君主、政治家。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李乾顺借助于辽朝的力量，结束了母党专权的局面，又依靠辽道宗的扶植亲政。因此李乾顺执政后，在政治上完全依附于辽朝，对宋朝则采取和解政策。</w:t>
      </w:r>
    </w:p>
    <w:p>
      <w:pPr>
        <w:ind w:left="0" w:right="0" w:firstLine="560"/>
        <w:spacing w:before="450" w:after="450" w:line="312" w:lineRule="auto"/>
      </w:pPr>
      <w:r>
        <w:rPr>
          <w:rFonts w:ascii="宋体" w:hAnsi="宋体" w:eastAsia="宋体" w:cs="宋体"/>
          <w:color w:val="000"/>
          <w:sz w:val="28"/>
          <w:szCs w:val="28"/>
        </w:rPr>
        <w:t xml:space="preserve">　　李乾顺亲政后，吸取前朝外威专权的历史教训，努力削夺母党势力。其时梁后亲信嵬名阿吴已死，李乾顺以统军仁多保忠心怀异志，解除其兵权。另一方面又采取分封皇族以巩固帝王权力的措施。贞观三年(1103年)九月，李乾顺封勇武多谋的庶弟察哥为晋王，并让他掌握兵权。元德二年(1120年)十一月，又封宗室景思子仁忠为濮王，仁礼为舒王。 仁忠、仁礼兄弟二人通晓蕃、汉文字，又擅长诗文，李乾顺爱其才，又授仁忠为礼部郎中，仁礼为河南转运使。封大臣嵬名安惠为梁国正献王。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夏自元昊建国以来，一直存在着\"蕃礼\"与\"汉礼\"之争，毅宗、惠宗两朝经过反复，到李乾顺时斗争更加激烈。李乾顺对高度发展的儒家文化与汉族文明十分倾慕，他决定在西夏大力提倡汉文化，以改变西夏的落后风气。永安三年(1101年)，他借御史中丞薛元礼之口倡导儒学，在薛元礼的上疏中称:\"士人之行，莫大乎孝廉;经国之模，莫重于儒学。昔元魏开基，周齐继统，无不尊行儒教，崇尚诗书，盖西北之遗风不可以立教化也\"。因此，只有重新提倡汉学，才能改变西夏的不良风气，挽救面临的危机。李乾顺采纳了薛元礼的建议，下令在原有的\"蕃学\"之外，特建\"国学\"，教授汉学。挑选皇亲贵族子弟300人，建立\"养贤务\"，由官府供给廪食，设置教授，进行培养。</w:t>
      </w:r>
    </w:p>
    <w:p>
      <w:pPr>
        <w:ind w:left="0" w:right="0" w:firstLine="560"/>
        <w:spacing w:before="450" w:after="450" w:line="312" w:lineRule="auto"/>
      </w:pPr>
      <w:r>
        <w:rPr>
          <w:rFonts w:ascii="宋体" w:hAnsi="宋体" w:eastAsia="宋体" w:cs="宋体"/>
          <w:color w:val="000"/>
          <w:sz w:val="28"/>
          <w:szCs w:val="28"/>
        </w:rPr>
        <w:t xml:space="preserve">　　李乾顺尊儒崇佛，贞观三年(1103年)二月，李乾顺为母后祈福，于甘州(今甘肃张掖)建造宏伟壮丽的卧佛寺。贞观十二年(1112年)，正式公布按资格任用官吏的办法，除\"宗族世家议功议亲俱加蕃、汉一等\"外，对擅长文学的士人\"尤以不次擢\"，给予特别的优待。李乾顺自己也喜欢附庸风雅，曾借大臣高守忠宅第后院生长灵芝，以为祥瑞，百官朝贺之际，李乾顺作《灵芝歌》与诸大臣酬唱，并\"勒石志瑞\"。 有的贵族大臣对李乾顺重文轻武的举措不满。其时正逢连年水旱灾荒，李乾顺命诸臣言得失，御史大夫谋宁克任立即上疏，对李乾顺的重文轻武政策提出看法，指出:\"既隆文治，尤修武备，毋徒慕好士之虚名，而忘御边之实务也\"。但李乾顺不予采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北宋灭亡后，南宋高宗于正德二年(1128年)正月及四年正月，两次遣使与夏国通好，李乾顺都无回应，并于正德六年(1132年)下令停行宋朝所赐历书。</w:t>
      </w:r>
    </w:p>
    <w:p>
      <w:pPr>
        <w:ind w:left="0" w:right="0" w:firstLine="560"/>
        <w:spacing w:before="450" w:after="450" w:line="312" w:lineRule="auto"/>
      </w:pPr>
      <w:r>
        <w:rPr>
          <w:rFonts w:ascii="宋体" w:hAnsi="宋体" w:eastAsia="宋体" w:cs="宋体"/>
          <w:color w:val="000"/>
          <w:sz w:val="28"/>
          <w:szCs w:val="28"/>
        </w:rPr>
        <w:t xml:space="preserve">　　八月，李乾顺听到金朝集兵云中，将取川陕的消息，恐金将进攻西夏，遂遣使至川陕宋朝军中，表示愿与宋朝通好。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李至忠:\"秉性英明，处事谨慎，守成令主也。\"</w:t>
      </w:r>
    </w:p>
    <w:p>
      <w:pPr>
        <w:ind w:left="0" w:right="0" w:firstLine="560"/>
        <w:spacing w:before="450" w:after="450" w:line="312" w:lineRule="auto"/>
      </w:pPr>
      <w:r>
        <w:rPr>
          <w:rFonts w:ascii="宋体" w:hAnsi="宋体" w:eastAsia="宋体" w:cs="宋体"/>
          <w:color w:val="000"/>
          <w:sz w:val="28"/>
          <w:szCs w:val="28"/>
        </w:rPr>
        <w:t xml:space="preserve">　　崔瑞德:崇宗和他的辅弼大臣们领导这个国家经历了与宋朝间的最后的斗争时期，并且支持辽朝反抗女真征服者--金。西夏对辽朝的支持一直持续到了1124年辽朝覆亡时，这时新的形势迫使西夏与中国北方的新主人达成了协议。更为重要的是，他们创设了一套对党项政府的控制制度。虽然到1139年，即在崇宗末年为止，陕西与金尚无确定的边界，虽然女真人一再背弃他们对一些领土的许诺，让党项人十分恼火(党项人一再提出对夏-金边界有争议的地区拥有主权)，但是西夏还是赢得了一个长期的和平时期--这时西夏已逐渐断绝了与宋朝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2026-11-08T03:10:29+08:00</dcterms:created>
  <dcterms:modified xsi:type="dcterms:W3CDTF">2026-11-08T03:10:29+08:00</dcterms:modified>
</cp:coreProperties>
</file>

<file path=docProps/custom.xml><?xml version="1.0" encoding="utf-8"?>
<Properties xmlns="http://schemas.openxmlformats.org/officeDocument/2006/custom-properties" xmlns:vt="http://schemas.openxmlformats.org/officeDocument/2006/docPropsVTypes"/>
</file>