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李自成败亡后，妻子高桂英的悲壮终章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1645年，湖北九宫山的一场伏击战中，农民起义领袖李自成死于地方武装之手。这位曾推翻明王朝、建立大顺政权的枭雄陨落，而他的第三任妻子高桂英，则以更震撼的方式为这段历史写下注脚——她带领残部抗清二十年，最终在茅麓山自焚殉节，用生命诠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湖北九宫山的一场伏击战中，农民起义领袖李自成死于地方武装之手。这位曾推翻明王朝、建立大顺政权的枭雄陨落，而他的第三任妻子高桂英，则以更震撼的方式为这段历史写下注脚——她带领残部抗清二十年，最终在茅麓山自焚殉节，用生命诠释了乱世中女性的刚烈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一、从江湖侠女到起义军核心：高桂英的崛起之路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出身陕西米脂武林世家，自幼习武，性格刚毅。她与李自成的结合颇具传奇色彩：李自成因欠债入狱时，狱卒高一功（高桂英之弟）暗中释放了他，姐弟二人遂追随李自成投身起义。高桂英不仅精通骑射，更擅长组织娘子军训练，其统率能力在起义军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李自成攻破北京，高桂英以皇后身份主持祭祀，祈求“玉皇保佑大顺军旗开得胜”。这段史料揭示了她对起义事业的深刻认同——她将推翻明廷视为解救苍生的正义之举，甚至在祭灶时恳请灶神“向玉皇奏明人间二十年苦情”。这种将个人命运与天下大义结合的格局，使她超越了传统女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二、李自成败亡后的战略转型：联明抗清的艰难抉择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死后，大顺政权迅速崩解。高桂英面临三重困境：清军南下、南明政权猜忌、内部叛变。她选择了一条最艰难却最具政治智慧的路径——联明抗清。1645年，她率部投奔南明隆武帝，被封为“忠义夫人”，其军队获赐“忠贞营”番号。这一决策既避免了被清军围剿的孤立境地，又借南明正统性凝聚反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川鄂交界地带，高桂英展现了卓越的军事才能。她采用游击战术，利用山地地形与清军周旋，曾多次重创清军。1650年，清军集中兵力围剿茅麓山根据地时，高桂英指挥部队“夜袭清营，斩首三百”，迫使清军暂停进攻。这种以弱胜强的战例，在冷兵器时代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三、茅麓山自焚：一个时代的终局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1664年，清军发动总攻。此时的高桂英已年过六旬，仍亲临前线指挥。当清军突破防线时，她面临三种选择：投降、突围、殉节。史料记载，她选择了一种最震撼的方式——举家自焚。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焚细节，现存两种说法：其一，清军攻破山寨时，高桂英引火焚毁粮草辎重，与李来亨等将领共赴火海；其二，她事先安排表舅高守贵保护部分族人突围，自己率主力断后。无论哪种版本，都凸显了其宁死不屈的意志。清军将领在战报中承认：“桂英死，贼气遂沮”，足见其对反清势力的精神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四、历史评价的双重性：英雄与悲剧的交织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后世对高桂英的评价呈现两极化。清代官方史书将其贬为“贼妇”，但民间记忆却赋予她侠义色彩。米脂县志记载，当地百姓暗中祭祀高桂英，称其为“火凤凰”。现代史学界则从三个维度重构其历史地位：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军事层面：她是大顺政权唯一具备独立指挥能力的女性将领，其游击战术比李自成更灵活。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政治层面：联明抗清策略延长了南明政权寿命，为郑收复台湾创造了战略缓冲期。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文化层面：她打破了“女性不得干政”的传统，其自焚行为被赋予“烈女殉国”的道德意义。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五、女性视角下的历史反思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悲剧，本质是封建王朝更迭中个体命运的缩影。她兼具侠客的自由意志与皇后的政治责任，这种双重身份在男权社会中注定矛盾。当清军要求她“剃发易服”时，她选择死亡而非屈辱，这种选择背后，是对“身体发肤受之父母”的传统伦理的坚守，也是对异族统治的文化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高桂英的形象被重新解读。她不再是简单的“忠烈妇女”，而是具有主体意识的历史行动者。其自焚行为，既是对李自成事业的忠诚，也是对自我价值的终极确认——在历史巨轮面前，她以最惨烈的方式证明了女性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