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同治皇后阿鲁特氏 大清同治年制款瓷器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以选择了阿鲁特氏，虽然慈禧很不满，但是还是只能宣布阿鲁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皇后阿鲁特氏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皇后阿鲁特氏是在当年辛酉政变之中死去的端华的外孙女，因此她对慈禧的态度比较不好，对于慈禧的话没有那么千依百顺的，所以慈禧非常的讨厌她，经常借机找她的麻烦。而且因为同治和阿鲁特氏非常恩爱，冷落了慈禧喜欢的富察氏，所以慈禧就经常让同治多去富察氏那儿，同治不能违背，但是又不喜欢富察氏，所以经常一人居住，而阿鲁特氏新婚没多久就只好独居一出，因此一直很不开心。 同治年少的时候经常在外面寻花问柳，最后竟然染上了可怕的性病梅毒，病得非常的严重，各种肿胀化脓，阿鲁特氏前去探望同治的时候，非常心疼，还亲手帮同治擦拭脓血，但是这样温馨的夫妻相处的画面被慈禧斥为迷惑同治，竟然还要打她。就这样阿鲁特氏在宫中一直遭受着慈禧的刁难，在同治在世的时候还好些，等到同治去世之后，阿鲁特氏的日子就愈发难过，甚至慈禧还有让她殉葬的想法，最后在慈禧的逼迫之下，阿鲁特氏死在了储秀宫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同治年款有铜钱和瓷器等等，这些物品流传下来后，都具有鉴赏价值和研究价值。同治年间，身产的瓷器，会有“同治年制”四个印花大字，基本上都刻在瓷器的底部，这样一来既可以保证瓷器的美观程度，又可以让瓷器有迹可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同治年制的瓷器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年间，官窑生产的瓷器大多是四字或六字纪年款。咸丰皇帝之后，包括同治和光绪等皇帝，都喜欢在瓷器上题楷书，这样的话，瓷器底部一般的格式会为“大清某某年制”款，六个大字整齐书写，突出有序排列的美感，加上字形比较修长，看起来会觉得美观而不失大气。官窑生产的瓷器会有比较严格的规定，如题词样式、题词形状等等，相比于官窑的瓷器，民窑就显得随意多了，样式也比官窑生产的瓷器样式多，民生产的瓷器，底部一般会有“同治年制”四个标志。后来，随着瓷器技术的不断改造，瓷器上会有吉语款、抹红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所流通的货币，比如铜板，上面都有“同治通宝”这四个大字。1862年，“同治通宝”正式开始生产，多见于“宝浙”、“宝昌”、“宝川”等铸造铜币，在不同大小上，会刻有不同的汉字字形，因为由多家单位铸造而成，所以重量和质量也不一样，大多重3克，直径为22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现在，同治年间生产的物品仍然可见，有的被博物馆所收藏，有的在拍卖行被拍卖。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