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张居正死后，万历帝做了什么？</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万历皇帝朱翊钧是明朝第十四位皇帝，他在位期间，国家政治相对稳定，经济繁荣。然而，在张居正这位辅政大臣去世后，万历皇帝的行为却引发了一系列的争议。那么，张居正死后，万历皇帝究竟干了什么事呢?本文将对此进行探讨。　　首先，我们需要了解的是，...</w:t>
      </w:r>
    </w:p>
    <w:p>
      <w:pPr>
        <w:ind w:left="0" w:right="0" w:firstLine="560"/>
        <w:spacing w:before="450" w:after="450" w:line="312" w:lineRule="auto"/>
      </w:pPr>
      <w:r>
        <w:rPr>
          <w:rFonts w:ascii="宋体" w:hAnsi="宋体" w:eastAsia="宋体" w:cs="宋体"/>
          <w:color w:val="000"/>
          <w:sz w:val="28"/>
          <w:szCs w:val="28"/>
        </w:rPr>
        <w:t xml:space="preserve">　　万历皇帝朱翊钧是明朝第十四位皇帝，他在位期间，国家政治相对稳定，经济繁荣。然而，在张居正这位辅政大臣去世后，万历皇帝的行为却引发了一系列的争议。那么，张居正死后，万历皇帝究竟干了什么事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首先，我们需要了解的是，张居正的地位和作用。据历史资料记载，张居正是明朝著名的政治家、改革家，他在世时辅佐万历皇帝处理政务，推行一系列改革措施，使国家政治稳重、经济繁荣。</w:t>
      </w:r>
    </w:p>
    <w:p>
      <w:pPr>
        <w:ind w:left="0" w:right="0" w:firstLine="560"/>
        <w:spacing w:before="450" w:after="450" w:line="312" w:lineRule="auto"/>
      </w:pPr>
      <w:r>
        <w:rPr>
          <w:rFonts w:ascii="宋体" w:hAnsi="宋体" w:eastAsia="宋体" w:cs="宋体"/>
          <w:color w:val="000"/>
          <w:sz w:val="28"/>
          <w:szCs w:val="28"/>
        </w:rPr>
        <w:t xml:space="preserve">　　其次，关于张居正死后万历皇帝的行为我们可以从两个方面来分析一方面万历皇帝在张居正去世后开始亲政他继续推行张居正的改革政策加强了中央集权另一方面万历皇帝也逐渐暴露出一些问题如对政事的懈怠沉迷于个人享乐等</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万历皇帝在张居正死后的行为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万历皇帝在张居正死后既继续推行改革政策又逐渐暴露出问题这些行为反映了他在面对政治压力和个人欲望时的矛盾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2026-01-23T02:28:26+08:00</dcterms:created>
  <dcterms:modified xsi:type="dcterms:W3CDTF">2026-01-23T02:28:26+08:00</dcterms:modified>
</cp:coreProperties>
</file>

<file path=docProps/custom.xml><?xml version="1.0" encoding="utf-8"?>
<Properties xmlns="http://schemas.openxmlformats.org/officeDocument/2006/custom-properties" xmlns:vt="http://schemas.openxmlformats.org/officeDocument/2006/docPropsVTypes"/>
</file>