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满仓儿案：民事纠纷案件变成打压异己的党争案件</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兴时期的一代明君也是有着相当大的局限性的，下面说一下满仓儿案背景。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明朝弘治年间，千户吴能将自己的女儿满仓儿交给媒人卖给了乐妇张氏，并且欺骗张氏说满仓儿是周姓皇亲家的孩子，张氏之后又将满仓儿卖给了乐工袁璘，吴能死后，满仓儿的母亲聂氏到处寻找自己的女儿满仓儿，终于在袁璘处找到了自己的女儿满仓儿，但是满仓儿因为自己的父母将自己卖掉成为了妓女而痛恨自己的父母，因此拒绝认聂氏，说聂氏不是自己的母亲，聂氏无奈与自己的儿子将满仓儿劫持回家。</w:t>
      </w:r>
    </w:p>
    <w:p>
      <w:pPr>
        <w:ind w:left="0" w:right="0" w:firstLine="560"/>
        <w:spacing w:before="450" w:after="450" w:line="312" w:lineRule="auto"/>
      </w:pPr>
      <w:r>
        <w:rPr>
          <w:rFonts w:ascii="宋体" w:hAnsi="宋体" w:eastAsia="宋体" w:cs="宋体"/>
          <w:color w:val="000"/>
          <w:sz w:val="28"/>
          <w:szCs w:val="28"/>
        </w:rPr>
        <w:t xml:space="preserve">　　袁璘不甘于失去满仓儿这棵摇钱树，于是向聂氏交涉，想要给聂氏十两银子，买下满仓儿，但是遭到了聂氏的咀嚼，袁璘于是向刑部提起了诉讼，刑部郎中丁哲和员外郎王爵审讯之后得知了详情，但是因为袁璘言语粗鲁，丁哲对袁璘施以了鞭刑，施以鞭刑之后袁璘几天后就死去了，刑部御史陈玉、刑部主事孔琦检验尸体后，便交给袁家埋葬了。满仓儿被判归其母聂氏带回家。</w:t>
      </w:r>
    </w:p>
    <w:p>
      <w:pPr>
        <w:ind w:left="0" w:right="0" w:firstLine="560"/>
        <w:spacing w:before="450" w:after="450" w:line="312" w:lineRule="auto"/>
      </w:pPr>
      <w:r>
        <w:rPr>
          <w:rFonts w:ascii="宋体" w:hAnsi="宋体" w:eastAsia="宋体" w:cs="宋体"/>
          <w:color w:val="000"/>
          <w:sz w:val="28"/>
          <w:szCs w:val="28"/>
        </w:rPr>
        <w:t xml:space="preserve">　　以上就是满仓儿案背景，这一案件本来事实清楚，判罚明白，但是后来却因为宦官杨鹏的插手而变得是非难辨，判罚不当。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个普通的民事纠纷案件，但是后来却因为拥有极大权利的宦官杨鹏的插手成为了一个举世瞩目的案件，成为了一个被皇帝亲自过问的案件，牵连的各色人下狱的多达三十八人，由此可见即使是明朝弘治中兴那样的盛世时期宦官的权利也实在是很大的。下面详细说一下满仓儿案内容。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的父亲千户吴能将其交给媒人卖给了乐妇张氏，并且骗其说满仓儿是周氏皇亲家的孩子，张氏后来将其卖给了乐工袁璘，之后满仓儿母亲找到满仓儿，但是满仓儿却怨恨母亲将自己卖掉，不认自己的母亲，母亲聂氏和儿子将满仓儿劫持回家，袁璘于是状告聂氏，后来刑部郎中丁哲、员外郎王爵审讯并得知详情，对袁璘施以鞭刑，袁璘回家后不久死掉了，御史陈玉、刑部主事孔琦检验尸体后交给袁璘家属埋葬了，满仓儿跟自己的母亲回家了。但是满仓儿的奸夫是东厂宦官杨鹏的侄子，为了能够与满仓儿苟且，指使袁璘的妻子向杨鹏申诉冤案，并且命令乐妇张氏称满仓儿为其妹，并又命令贾校尉嘱咐满仓儿串供。媒人也称满仓儿先前曾经卖给周姓皇亲家。这样整个案件就完全变了味，丁哲、王爵被判有罪。</w:t>
      </w:r>
    </w:p>
    <w:p>
      <w:pPr>
        <w:ind w:left="0" w:right="0" w:firstLine="560"/>
        <w:spacing w:before="450" w:after="450" w:line="312" w:lineRule="auto"/>
      </w:pPr>
      <w:r>
        <w:rPr>
          <w:rFonts w:ascii="宋体" w:hAnsi="宋体" w:eastAsia="宋体" w:cs="宋体"/>
          <w:color w:val="000"/>
          <w:sz w:val="28"/>
          <w:szCs w:val="28"/>
        </w:rPr>
        <w:t xml:space="preserve">　　之后案件被交给了司法官、锦衣卫审判，之后虽然是真相大白，但是却判处丁哲有罪，王爵、陈玉、孔琦以及聂氏母女被判处杖刑。刑部典吏徐圭对此判决感到愤愤不平，于是直接上疏皇帝明孝宗，声称满仓儿案件实在是一桩冤案，宦官弄权。明孝宗大怒，命令下都察院进行复查，都御史闵圭等人却偏袒东厂请求治徐圭之罪。徐圭被贬为平民，杖责满仓儿，送入浣衣局执役，丁哲给与袁璘丧葬费，贬为平民。王爵和孔琦、陈玉都杖刑后恢复原职。</w:t>
      </w:r>
    </w:p>
    <w:p>
      <w:pPr>
        <w:ind w:left="0" w:right="0" w:firstLine="560"/>
        <w:spacing w:before="450" w:after="450" w:line="312" w:lineRule="auto"/>
      </w:pPr>
      <w:r>
        <w:rPr>
          <w:rFonts w:ascii="宋体" w:hAnsi="宋体" w:eastAsia="宋体" w:cs="宋体"/>
          <w:color w:val="000"/>
          <w:sz w:val="28"/>
          <w:szCs w:val="28"/>
        </w:rPr>
        <w:t xml:space="preserve">　　通过满仓儿案内容可以看到宦官的势力在当时实实在在是很大的，竟然可以让事实清楚的一个案件颠倒黑白，让人感叹。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明朝弘治年间的一个非常著名的案件，本来是一个民事纠纷案件，却在权势很大的宦官东厂的插手之下成为了一个牵连众多官员在内的举世瞩目的案件，甚至是成为了历史上一个时代的符号。下面说一下满仓儿案件结果。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案件本来在刑部郎中丁哲、员外郎王爵审讯下，事实清楚，证据确凿，判罚也比较的适当，唯一不足的是提起诉讼的袁璘不知道是何原因在被鞭刑之后的几天后死亡，之后由宦官主持的东厂也插手此案，后来越来越多的人被牵扯到这一案件中来，甚至是这一案件惊动了当朝的皇帝明孝宗，明孝宗看到刑部典吏徐圭的上疏后大怒，下令让下都察院彻查此案，都御史闵圭等人却偏袒势力强大的宦官东厂，使得原本已经判决得非常公平、公正的案件变得扑朔迷离，判决结果显然是冤上加冤，明显的没有公平公正可言。</w:t>
      </w:r>
    </w:p>
    <w:p>
      <w:pPr>
        <w:ind w:left="0" w:right="0" w:firstLine="560"/>
        <w:spacing w:before="450" w:after="450" w:line="312" w:lineRule="auto"/>
      </w:pPr>
      <w:r>
        <w:rPr>
          <w:rFonts w:ascii="宋体" w:hAnsi="宋体" w:eastAsia="宋体" w:cs="宋体"/>
          <w:color w:val="000"/>
          <w:sz w:val="28"/>
          <w:szCs w:val="28"/>
        </w:rPr>
        <w:t xml:space="preserve">　　满仓儿案结果就是延续了东厂锦衣卫对这一案件的判决，最终众臣纷纷上疏称罪，之后被夺去俸禄各自不等;徐圭贬为平民，这一案件牵连入狱的人多达三十八人，最终判决杖责满仓儿，送入浣衣局执役，丁哲赔偿袁璘的丧葬费，贬为平民;王爵和孔琦、陈玉杖刑后恢复原职。</w:t>
      </w:r>
    </w:p>
    <w:p>
      <w:pPr>
        <w:ind w:left="0" w:right="0" w:firstLine="560"/>
        <w:spacing w:before="450" w:after="450" w:line="312" w:lineRule="auto"/>
      </w:pPr>
      <w:r>
        <w:rPr>
          <w:rFonts w:ascii="宋体" w:hAnsi="宋体" w:eastAsia="宋体" w:cs="宋体"/>
          <w:color w:val="000"/>
          <w:sz w:val="28"/>
          <w:szCs w:val="28"/>
        </w:rPr>
        <w:t xml:space="preserve">　　从满仓儿案件结果中可以看到审判这一案件的官员明显的偏袒了东厂锦衣卫的人，对于造成如此冤案的人没有任何的惩罚，反倒是本来秉公执法的很多官员受到了最终的惩罚，可见即使是政治相对清明的弘治中兴时期宦官东厂的势力也可以做到一手遮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2026-03-10T06:51:10+08:00</dcterms:created>
  <dcterms:modified xsi:type="dcterms:W3CDTF">2026-03-10T06:51:10+08:00</dcterms:modified>
</cp:coreProperties>
</file>

<file path=docProps/custom.xml><?xml version="1.0" encoding="utf-8"?>
<Properties xmlns="http://schemas.openxmlformats.org/officeDocument/2006/custom-properties" xmlns:vt="http://schemas.openxmlformats.org/officeDocument/2006/docPropsVTypes"/>
</file>