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探究荆轲刺秦的动机</w:t>
      </w:r>
      <w:bookmarkEnd w:id="1"/>
    </w:p>
    <w:p>
      <w:pPr>
        <w:jc w:val="center"/>
        <w:spacing w:before="0" w:after="450"/>
      </w:pPr>
      <w:r>
        <w:rPr>
          <w:rFonts w:ascii="Arial" w:hAnsi="Arial" w:eastAsia="Arial" w:cs="Arial"/>
          <w:color w:val="999999"/>
          <w:sz w:val="20"/>
          <w:szCs w:val="20"/>
        </w:rPr>
        <w:t xml:space="preserve">来源：网络  作者：风华正茂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荆轲，战国时期的著名刺客，他的名字与“刺秦”这一历史事件紧密相连。那么，荆轲刺秦的动机究竟是什么呢?　　首先，我们需要了解的是，荆轲刺秦的背景是战国时期的大环境。这是一个群雄并起，诸侯争霸的时代。秦国作为其中的一个强大的国家，其崛起的速...</w:t>
      </w:r>
    </w:p>
    <w:p>
      <w:pPr>
        <w:ind w:left="0" w:right="0" w:firstLine="560"/>
        <w:spacing w:before="450" w:after="450" w:line="312" w:lineRule="auto"/>
      </w:pPr>
      <w:r>
        <w:rPr>
          <w:rFonts w:ascii="宋体" w:hAnsi="宋体" w:eastAsia="宋体" w:cs="宋体"/>
          <w:color w:val="000"/>
          <w:sz w:val="28"/>
          <w:szCs w:val="28"/>
        </w:rPr>
        <w:t xml:space="preserve">　　荆轲，战国时期的著名刺客，他的名字与“刺秦”这一历史事件紧密相连。那么，荆轲刺秦的动机究竟是什么呢?</w:t>
      </w:r>
    </w:p>
    <w:p>
      <w:pPr>
        <w:ind w:left="0" w:right="0" w:firstLine="560"/>
        <w:spacing w:before="450" w:after="450" w:line="312" w:lineRule="auto"/>
      </w:pPr>
      <w:r>
        <w:rPr>
          <w:rFonts w:ascii="宋体" w:hAnsi="宋体" w:eastAsia="宋体" w:cs="宋体"/>
          <w:color w:val="000"/>
          <w:sz w:val="28"/>
          <w:szCs w:val="28"/>
        </w:rPr>
        <w:t xml:space="preserve">　　首先，我们需要了解的是，荆轲刺秦的背景是战国时期的大环境。这是一个群雄并起，诸侯争霸的时代。秦国作为其中的一个强大的国家，其崛起的速度和强大的军事力量引起了其他国家的恐慌。在这种背景下，荆轲作为一个燕国人，他的刺秦行动可以被看作是一种对抗秦国侵略的行为。</w:t>
      </w:r>
    </w:p>
    <w:p>
      <w:pPr>
        <w:ind w:left="0" w:right="0" w:firstLine="560"/>
        <w:spacing w:before="450" w:after="450" w:line="312" w:lineRule="auto"/>
      </w:pPr>
      <w:r>
        <w:rPr>
          <w:rFonts w:ascii="宋体" w:hAnsi="宋体" w:eastAsia="宋体" w:cs="宋体"/>
          <w:color w:val="000"/>
          <w:sz w:val="28"/>
          <w:szCs w:val="28"/>
        </w:rPr>
        <w:t xml:space="preserve">　　其次，荆轲刺秦的动机也可以从他的个人经历中寻找。据史书记载，荆轲在刺秦之前曾经历过一段流浪的生活，他曾在各国之间游走，目睹了战争的残酷和人民的苦难。这种经历可能使他产生了对秦国的强烈反感，从而决定采取行动来阻止秦国的侵略行为。</w:t>
      </w:r>
    </w:p>
    <w:p>
      <w:pPr>
        <w:ind w:left="0" w:right="0" w:firstLine="560"/>
        <w:spacing w:before="450" w:after="450" w:line="312" w:lineRule="auto"/>
      </w:pPr>
      <w:r>
        <w:rPr>
          <w:rFonts w:ascii="宋体" w:hAnsi="宋体" w:eastAsia="宋体" w:cs="宋体"/>
          <w:color w:val="000"/>
          <w:sz w:val="28"/>
          <w:szCs w:val="28"/>
        </w:rPr>
        <w:t xml:space="preserve">　　最后，我们也不能忽视的是，荆轲刺秦的动机可能还包含了一种个人的荣誉感和使命感。在当时的社会环境中，刺客被视为一种能够改变历史进程的重要角色。荆轲可能认为自己通过刺杀秦王，可以为国家和人民带来和平，从而实现自己的价值和使命。</w:t>
      </w:r>
    </w:p>
    <w:p>
      <w:pPr>
        <w:ind w:left="0" w:right="0" w:firstLine="560"/>
        <w:spacing w:before="450" w:after="450" w:line="312" w:lineRule="auto"/>
      </w:pPr>
      <w:r>
        <w:rPr>
          <w:rFonts w:ascii="宋体" w:hAnsi="宋体" w:eastAsia="宋体" w:cs="宋体"/>
          <w:color w:val="000"/>
          <w:sz w:val="28"/>
          <w:szCs w:val="28"/>
        </w:rPr>
        <w:t xml:space="preserve">　　综上所述，荆轲刺秦的动机可能是多方面的，既有对抗秦国侵略的国仇家恨，也有个人经历的影响，以及对于个人荣誉和使命的追求。然而，无论动机如何，荆轲刺秦的行为都展现了他对于国家和人民的深深关怀和无私奉献的精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2026-11-08T07:53:19+08:00</dcterms:created>
  <dcterms:modified xsi:type="dcterms:W3CDTF">2026-11-08T07:53:19+08:00</dcterms:modified>
</cp:coreProperties>
</file>

<file path=docProps/custom.xml><?xml version="1.0" encoding="utf-8"?>
<Properties xmlns="http://schemas.openxmlformats.org/officeDocument/2006/custom-properties" xmlns:vt="http://schemas.openxmlformats.org/officeDocument/2006/docPropsVTypes"/>
</file>