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易更正。毕昇发明的活字印刷方法既简单灵活，又方便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制作程序为：先用胶泥做成一个个规格统一的单字，用火烧硬，使其成为胶泥活字，然后把它们分类放在木格里，一般常用字备用几个至几十个，以备排版之需。排版时，用一块带框的铁板作底托，上面敷一层用松脂、蜡、纸灰混合制成的药剂，然后把需要的胶泥活字一个个从备用的木格里拣出来，排进框内，排满就成为一版，再用火烤。等药剂稍熔化，用一块平板把字面压平，待药剂冷却凝固后，就成为版型。印刷时，只要在版型上刷上墨，敷上纸，加上一定压力，就行了。印完后，再用火把药剂烤化，轻轻一抖，胶泥活字便从铁板上脱落下来，下次又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方法：用胶泥做成一个个规格一致的毛坯，在一端刻上反体单字，字划突起的高度象铜钱边缘的厚度一样，用火烧硬，成为单个的胶泥活字。为了适应排版的需要，一般常用字都备有几个甚至几十个，以备同一版内重复的时候使用。遇到不常用的冷僻字，如果事前没有准备，可以随制随用。为便于拣字，把胶泥活字按韵分类放在木格子里，贴上纸条标明。排字后把需要的胶泥活字拣出来一个个排进框内。排满一框就成为一版，再用火烘烤，等药剂稍微熔化，用一块平板把字面压平，药剂冷却凝固后，就成为版型。印刷的时候，只要在版型上刷上墨，覆上纸，加一定的压力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为了可以连续印刷，就用两块铁板，一版加刷，另一版排字，两版交替使用。印完以后，用火把药剂烤化，用手轻轻一抖，活字就可以从铁板上脱落下来，再按韵放回原来木格里，以备下次再用。毕昇还试验过木活字印刷，由于木料纹理疏密不匀，刻制困难，木活字沾水后变形，以及和药剂粘在一起不容易分开等原因，所以毕昇没有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毕昇的胶泥活字首先传到朝鲜，称为“陶活字”。唐代，刻板印刷在中国已非常盛行活字印刷术行，并先后传至朝鲜、日本、越南、菲律宾、伊朗等国，十五世纪，活字板传到欧洲。公元1456年，德国的戈登堡用活字印《戈登堡圣经》，这是欧洲第一部活字印刷品，比中国的活字印刷史晚四百年。活字印刷术经过德国而声速传到其他的十多个国家，促使文艺复兴运动的到来。十六世纪，活字印刷术传到非洲、美洲、俄国的莫斯科，十九世纪传入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