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阴阳学说溯源：从哲学萌芽到思想体系的确立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观念的起源可追溯至人类对自然现象的朴素认知。甲骨文中已有“阳”字，金文出现“阴”字，二者最初仅指代日照方向。《诗经·大雅·公刘》记载“既景乃岗，相其阴阳”，以向日与背日区分地理方位，这是阴阳概念在原始意义上的应用。西周末年，伯阳父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观念的起源可追溯至人类对自然现象的朴素认知。甲骨文中已有“阳”字，金文出现“阴”字，二者最初仅指代日照方向。《诗经·大雅·公刘》记载“既景乃岗，相其阴阳”，以向日与背日区分地理方位，这是阴阳概念在原始意义上的应用。西周末年，伯阳父以“阳伏而不能出，阴迫而不能烝”解释地震成因，标志着阴阳概念从具体现象升华为哲学范畴，成为解释天地万物运行规律的抽象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一、先秦诸子对阴阳学说的奠基性贡献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老子与庄子的道家阐释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在《道德经》中提出“万物负阴而抱阳，冲气以为和”，将阴阳视为构成宇宙的基本元素，强调二者对立统一的关系。庄子继承并发展这一思想，在《天运》篇中以阴阳消长阐释自然规律，其“《易》以道阴阳”的论断虽存在争议，但反映出道家对阴阳学说的系统化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邹衍与阴阳家的体系化建构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齐国人邹衍创立阴阳家学派，提出“阴阳五行”学说。他将阴阳与五行结合，构建“五德终始说”，认为朝代更替遵循金、木、水、火、土的循环规律。邹衍的《邹子》虽已失传，但其学说通过《吕氏春秋》《淮南子》等典籍流传，成为后世政治哲学的重要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儒家对阴阳学说的吸收与改造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、孟子未直接论述阴阳，但《易传》吸收阴阳思想，提出“一阴一阳之谓道”，将阴阳视为天地万物的根本规律。荀子在《天论》中提出“阴阳大化，风雨博施”，将阴阳变化与自然现象关联，为儒家自然哲学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二、阴阳学说在汉代的发展与定型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《易传》的系统化建构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《易传》以阴阳二爻的组合变化解释卦象，提出“天地定位，山泽通气，雷风相薄，水火不相射”的宇宙模型，将阴阳学说与易学体系深度融合。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董仲舒的阴阳政治哲学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汉代董仲舒在《春秋繁露》中以阴阳比附社会伦理，提出“君为阳，臣为阴；父为阳，子为阴；夫为阳，妻为阴”的三纲说，将阴阳学说转化为维护封建秩序的理论工具。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医学领域的实践应用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《黄帝内经》将阴阳学说引入医学，提出“阴平阳秘，精神乃治”的病理观，构建以阴阳为核心的脏腑经络理论。王玉川等现代学者进一步研究《内经》阴阳学说，揭示其在中医学中的演变脉络。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三、阴阳学说的历史影响与现代价值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哲学思维的基石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阴阳学说作为中华文明的核心思维模式，深刻影响了中国传统哲学、科学、艺术等领域。其对立统一、动态平衡的思想，为现代系统论、复杂性科学提供了文化基因。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跨学科的学术遗产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阴阳学说在天文历法、地理风水、军事战略等领域均有应用。邹衍的“大九州说”虽具推测性，但体现了早期全球化视野；《孙子兵法》中“阴阳相克”的战术思想，至今仍具战略启示。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现代社会的文化重构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在当代，阴阳学说被重新解读为生态平衡、性别平等、科技伦理的隐喻。例如，生态学家以阴阳平衡阐释人与自然的关系，性别研究者探讨阴阳象征在性别话语中的演变。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