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春秋时期魏惠王谓卜皮曰故事讲了什么内容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魏惠王谓卜皮曰”出自《韩非子.内储说上七术第三十》，原文为：魏惠王谓卜皮曰：“子闻寡人之声闻亦何如焉?”对曰：“臣闻王之慈惠也。”王欣然喜曰：“然则功且安至?”对曰：“王之功至于亡。”王曰：“慈惠，行善也。行之而亡，何也?”卜皮对曰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魏惠王谓卜皮曰”出自《韩非子.内储说上七术第三十》，原文为：魏惠王谓卜皮曰：“子闻寡人之声闻亦何如焉?”对曰：“臣闻王之慈惠也。”王欣然喜曰：“然则功且安至?”对曰：“王之功至于亡。”王曰：“慈惠，行善也。行之而亡，何也?”卜皮对曰：“夫慈者不忍，而惠者好与也。不忍，则不诛有过;好予，则不待有功而赏。有过不罪，无功受赏，虽亡，不亦可乎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问卜皮他在外的名声如何?卜皮回答他，大王仁慈惠爱。魏惠王大喜，认为自己名声很好，便接着问自己的功业会达到什么程度，卜皮却回答他到，将走向灭亡。魏惠王不解，接着又问了一个为什么，在他认为，仁慈惠爱是善行，善行怎么会走向灭亡呢?卜皮给他的回答是，仁慈的人不忍心，而惠爱的人好施舍，不忍心，则不会惩罚有罪过的人;好施舍，就不会等着臣子做出功绩就赏赐。有了过错而不惩罚，没有功劳却接受赏赐，即使国家灭亡，这不是也是应该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王觉得自己名声在外，仁慈惠爱，岂不知，事物都具有两面性，矛盾有其特殊性，也许仁慈惠爱是好的表现，但是不在事物特定的范围内，反而会弄巧成拙。具体的问题应该具体分析和对待，不能不分析利弊，一概而论。为了仁慈而失了法度，为了惠爱而不鼓励建工，这样反而会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355年，齐威王与魏惠王约着一起山中打猎，魏惠王有心炫耀，便问齐威王有何宝物，齐王心里怎会不知惠王是何意图，便回到：“没有”。魏惠王心里得意极了，嘴里还继续说到：“我的国家虽然小，可是我尚且还有能照亮十二辆车子，直径一寸的夜明珠十颗，你齐国那么大，难道连这样的宝物都没有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听完魏惠王说完，顿了顿，不以为然的说到：“我的宝贝与魏王你的宝贝有所不同，您的宝贝是供人观看的，我的宝贝是用来治国安邦的;你的宝贝是可以估价的，我的宝贝却是无价之宝”。魏惠王一听，不解的问：“是何宝物?”齐王继续说到：“我有大臣檀子，镇守下陲，楚国不敢来犯，泗上诸国皆来朝拜;我有能成盼子，镇守高唐，赵人不敢打渔到黄河以东;我有贤臣黔夫，镇守徐州，吓得燕人在北门、赵西门祈祷神灵保佑，并且千余户归顺了齐国;我有良臣钟首，在他的治理下，百姓夜不闭户、路不拾遗。这四位忠臣良将就是我的宝物，岂止是能照亮十二辆车子的夜明珠所能比较的?”一席话说完，魏惠王面露惭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身为一国之君，本想借机炫耀自己的国力，但是实在小气，眼光只是局限于金银饰物，皆是俗物。魏惠王与齐威王对宝物的定义不同，齐王认为，宝物就是可以利用国家的兴旺发达，人才就是无价的宝物。惠王听完齐王一席话，方知自己是多么浅薄，很没有面子，便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墓经历了两千多年的风雨春秋，是魏国第三代君主魏惠王的的墓。魏惠王，继位时值魏国最鼎盛时期，在即位后的战争中重创秦国;迁都大梁后，亲自设计和构建了水网，兴建了都城，所以魏惠王又被称作梁惠王。此后，大败于齐国，魏国开始衰亡。魏惠王逝于公元前319年，享年长达82岁，很可能是中国历代帝王中最长寿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墓位于河南中牟县附近,这里有三座大型古墓，只可惜年代久远，没有得到妥善的保存，三座古墓没有一座完整保留下来，魏惠王墓是其中年代最久的一座。只可惜，由于时间的流逝，岁月的消磨，墓地保存已不完整，封土也随之流逝，确切的位置已经不能寻到，只能是当地村民大概指的一个缓坡，实为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魏惠王墓2009年被列为郑州市文物局重点文物保护单位。魏惠王是开封人心里的霸主，是华夏魏姓一族的骄傲，是凝聚魏氏宗族力量的重要人物，对于宣传河南文化有着很大的作用。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魏怀习在考察魏惠王墓期间提出，要尽可能修缮魏惠王墓，争取让更多的魏氏宗亲或企业参与进来，让“魏氏老家在河南”的形象深入人心;加快收集各地魏氏族谱，力争可以把全国魏氏的族谱连起来。宗族是中华民族特有的文化，它传承于族人之间，记载在字里行间，是凝聚每一个宗族人心的纽带,是我国优秀的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