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阿史那皇后是谁？她与北周武帝宇文邕是什么关系？</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阿史那皇后(551年-582年)，阿史那氏，突厥族，突厥木杆可汗阿史那俟斤之女，北周武帝宇文邕的皇后。[1]天和三年(568年)立为皇后。宣政元年(578年)，宇文邕去世，宇文邕之子北周宣帝宇文贇即位，尊奉阿史那氏为皇太后。　　大象元年...</w:t>
      </w:r>
    </w:p>
    <w:p>
      <w:pPr>
        <w:ind w:left="0" w:right="0" w:firstLine="560"/>
        <w:spacing w:before="450" w:after="450" w:line="312" w:lineRule="auto"/>
      </w:pPr>
      <w:r>
        <w:rPr>
          <w:rFonts w:ascii="宋体" w:hAnsi="宋体" w:eastAsia="宋体" w:cs="宋体"/>
          <w:color w:val="000"/>
          <w:sz w:val="28"/>
          <w:szCs w:val="28"/>
        </w:rPr>
        <w:t xml:space="preserve">　　阿史那皇后(551年-582年)，阿史那氏，突厥族，突厥木杆可汗阿史那俟斤之女，北周武帝宇文邕的皇后。[1]天和三年(568年)立为皇后。宣政元年(578年)，宇文邕去世，宇文邕之子北周宣帝宇文贇即位，尊奉阿史那氏为皇太后。</w:t>
      </w:r>
    </w:p>
    <w:p>
      <w:pPr>
        <w:ind w:left="0" w:right="0" w:firstLine="560"/>
        <w:spacing w:before="450" w:after="450" w:line="312" w:lineRule="auto"/>
      </w:pPr>
      <w:r>
        <w:rPr>
          <w:rFonts w:ascii="宋体" w:hAnsi="宋体" w:eastAsia="宋体" w:cs="宋体"/>
          <w:color w:val="000"/>
          <w:sz w:val="28"/>
          <w:szCs w:val="28"/>
        </w:rPr>
        <w:t xml:space="preserve">　　大象元年(579年)，宇文贇传位给长子北周静帝宇文阐，自为太上皇，自称天元皇帝，尊阿史那氏为天元皇太后。大象二年(580年)，宇文贇改尊阿史那氏为天元上皇太后。同年五月，宇文贇逝世，宇文阐又尊阿史那氏为太皇太后。隋朝开皇二年(582年)，阿史那氏去世，时年三十二岁，与宇文邕合葬于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阿史那皇后(551年-582年)，北周武帝宇文邕的皇后，突厥木杆可汗阿史那俟斤之女。为得突厥之助灭北齐，宇文邕于565年遣使迎娶木杆可汗之女。568年三月立阿史那氏为皇后。</w:t>
      </w:r>
    </w:p>
    <w:p>
      <w:pPr>
        <w:ind w:left="0" w:right="0" w:firstLine="560"/>
        <w:spacing w:before="450" w:after="450" w:line="312" w:lineRule="auto"/>
      </w:pPr>
      <w:r>
        <w:rPr>
          <w:rFonts w:ascii="宋体" w:hAnsi="宋体" w:eastAsia="宋体" w:cs="宋体"/>
          <w:color w:val="000"/>
          <w:sz w:val="28"/>
          <w:szCs w:val="28"/>
        </w:rPr>
        <w:t xml:space="preserve">　　当时周、齐都对统一中原跃跃欲试，而当时北方草原崛起了一支新的民族突厥，突厥本为柔然锻奴，地位低下、受尽欺凌。此时却击败了不可一世的柔然帝国，成为了北方草原的新霸主，突厥的王族是阿史那氏。</w:t>
      </w:r>
    </w:p>
    <w:p>
      <w:pPr>
        <w:ind w:left="0" w:right="0" w:firstLine="560"/>
        <w:spacing w:before="450" w:after="450" w:line="312" w:lineRule="auto"/>
      </w:pPr>
      <w:r>
        <w:rPr>
          <w:rFonts w:ascii="宋体" w:hAnsi="宋体" w:eastAsia="宋体" w:cs="宋体"/>
          <w:color w:val="000"/>
          <w:sz w:val="28"/>
          <w:szCs w:val="28"/>
        </w:rPr>
        <w:t xml:space="preserve">　　为了统一中原，突厥是一个强大的帮手，为了拉拢到这个帮手，便谋划和其联姻。宇文邕的求婚表现得很有诚意，不断派使节呈上大量贡品向可汗求婚，陈说突厥宇北周联姻的好处。一而再再而三，心猿意马的木扞可汗也架不住那么多人的游说，便答应将自己另一个十岁的女儿嫁给宇文邕。</w:t>
      </w:r>
    </w:p>
    <w:p>
      <w:pPr>
        <w:ind w:left="0" w:right="0" w:firstLine="560"/>
        <w:spacing w:before="450" w:after="450" w:line="312" w:lineRule="auto"/>
      </w:pPr>
      <w:r>
        <w:rPr>
          <w:rFonts w:ascii="宋体" w:hAnsi="宋体" w:eastAsia="宋体" w:cs="宋体"/>
          <w:color w:val="000"/>
          <w:sz w:val="28"/>
          <w:szCs w:val="28"/>
        </w:rPr>
        <w:t xml:space="preserve">　　本来是做好持久战准备的，没想到木扞可汗答应得这么痛快，宇文邕只需要虚位以待将给自己带来一笔不菲政治财富的小女孩阿史那氏了。但是在之后，齐人暗中挑拨北周与突厥，突厥王悔婚，但是宇文邕很有耐心，仍然继续派使团求婚，在利益的驱使下，木扞可汗再一次答应下来婚事。</w:t>
      </w:r>
    </w:p>
    <w:p>
      <w:pPr>
        <w:ind w:left="0" w:right="0" w:firstLine="560"/>
        <w:spacing w:before="450" w:after="450" w:line="312" w:lineRule="auto"/>
      </w:pPr>
      <w:r>
        <w:rPr>
          <w:rFonts w:ascii="宋体" w:hAnsi="宋体" w:eastAsia="宋体" w:cs="宋体"/>
          <w:color w:val="000"/>
          <w:sz w:val="28"/>
          <w:szCs w:val="28"/>
        </w:rPr>
        <w:t xml:space="preserve">　　《兰陵王》王笛饰演的阿史那，保定五年，23岁的宇文邕派出了一个盛大的迎亲使团迎接准皇后5岁的阿史那氏。但这时齐人又进行挑拨，突厥王又一次悔婚，北周使团一是无措。不久草原上又是打雷有是大风，突厥人的穹庐损毁大半。天灾降临，突厥王怕是遭到天谴，于是不再犹豫断然答应了这门亲事。</w:t>
      </w:r>
    </w:p>
    <w:p>
      <w:pPr>
        <w:ind w:left="0" w:right="0" w:firstLine="560"/>
        <w:spacing w:before="450" w:after="450" w:line="312" w:lineRule="auto"/>
      </w:pPr>
      <w:r>
        <w:rPr>
          <w:rFonts w:ascii="宋体" w:hAnsi="宋体" w:eastAsia="宋体" w:cs="宋体"/>
          <w:color w:val="000"/>
          <w:sz w:val="28"/>
          <w:szCs w:val="28"/>
        </w:rPr>
        <w:t xml:space="preserve">　　阿史那皇后美姿貌，善举止，武帝深敬之，但武帝担心因此会被突厥控制，疏远了皇后。武帝的外甥女窦氏劝周武帝说：四边未静，突厥尚强，愿舅抑情抚慰，以苍生为念。但须突厥之助，则江南、关东不能为患矣这时窦氏只有六七岁年纪，能有如此见解，顿时语惊四座。</w:t>
      </w:r>
    </w:p>
    <w:p>
      <w:pPr>
        <w:ind w:left="0" w:right="0" w:firstLine="560"/>
        <w:spacing w:before="450" w:after="450" w:line="312" w:lineRule="auto"/>
      </w:pPr>
      <w:r>
        <w:rPr>
          <w:rFonts w:ascii="宋体" w:hAnsi="宋体" w:eastAsia="宋体" w:cs="宋体"/>
          <w:color w:val="000"/>
          <w:sz w:val="28"/>
          <w:szCs w:val="28"/>
        </w:rPr>
        <w:t xml:space="preserve">　　周武帝正色以对，立即接纳甥女的进谏，从此对阿史那皇后态度大为转变。578年六月，武帝驾崩，阿史那皇后被尊为皇太后。579年二月，改为天元皇太后。</w:t>
      </w:r>
    </w:p>
    <w:p>
      <w:pPr>
        <w:ind w:left="0" w:right="0" w:firstLine="560"/>
        <w:spacing w:before="450" w:after="450" w:line="312" w:lineRule="auto"/>
      </w:pPr>
      <w:r>
        <w:rPr>
          <w:rFonts w:ascii="宋体" w:hAnsi="宋体" w:eastAsia="宋体" w:cs="宋体"/>
          <w:color w:val="000"/>
          <w:sz w:val="28"/>
          <w:szCs w:val="28"/>
        </w:rPr>
        <w:t xml:space="preserve">　　80年二月又尊为天元上皇太后。宣帝宇文赟驾崩，静帝宇文阐尊她为太皇太后。隋朝开皇二年(582年)殂，年三十二。与宇文邕合葬孝陵，谥号武成(墓志作武德皇后。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2026-04-28T09:31:19+08:00</dcterms:created>
  <dcterms:modified xsi:type="dcterms:W3CDTF">2026-04-28T09:31:19+08:00</dcterms:modified>
</cp:coreProperties>
</file>

<file path=docProps/custom.xml><?xml version="1.0" encoding="utf-8"?>
<Properties xmlns="http://schemas.openxmlformats.org/officeDocument/2006/custom-properties" xmlns:vt="http://schemas.openxmlformats.org/officeDocument/2006/docPropsVTypes"/>
</file>