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三国时期的女性命运：以袁绍妻儿和曹操的关系为例</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在中国古代历史中，三国时期因其复杂的人物关系和战争策略而被后世广泛研究。其中，两位主要人物——袁绍和曹操，他们的妻子和子女的命运也成为了历史研究的一部分。　　袁绍的妻子是谁?据《三国志》记载，袁绍的正妻是严氏，次妻是曹氏(曹豹女)，妾是...</w:t>
      </w:r>
    </w:p>
    <w:p>
      <w:pPr>
        <w:ind w:left="0" w:right="0" w:firstLine="560"/>
        <w:spacing w:before="450" w:after="450" w:line="312" w:lineRule="auto"/>
      </w:pPr>
      <w:r>
        <w:rPr>
          <w:rFonts w:ascii="宋体" w:hAnsi="宋体" w:eastAsia="宋体" w:cs="宋体"/>
          <w:color w:val="000"/>
          <w:sz w:val="28"/>
          <w:szCs w:val="28"/>
        </w:rPr>
        <w:t xml:space="preserve">　　在中国古代历史中，三国时期因其复杂的人物关系和战争策略而被后世广泛研究。其中，两位主要人物——袁绍和曹操，他们的妻子和子女的命运也成为了历史研究的一部分。</w:t>
      </w:r>
    </w:p>
    <w:p>
      <w:pPr>
        <w:ind w:left="0" w:right="0" w:firstLine="560"/>
        <w:spacing w:before="450" w:after="450" w:line="312" w:lineRule="auto"/>
      </w:pPr>
      <w:r>
        <w:rPr>
          <w:rFonts w:ascii="宋体" w:hAnsi="宋体" w:eastAsia="宋体" w:cs="宋体"/>
          <w:color w:val="000"/>
          <w:sz w:val="28"/>
          <w:szCs w:val="28"/>
        </w:rPr>
        <w:t xml:space="preserve">　　袁绍的妻子是谁?据《三国志》记载，袁绍的正妻是严氏，次妻是曹氏(曹豹女)，妾是貂蝉 。然而，关于她们的具体生平事迹，史书并没有详细记载。</w:t>
      </w:r>
    </w:p>
    <w:p>
      <w:pPr>
        <w:ind w:left="0" w:right="0" w:firstLine="560"/>
        <w:spacing w:before="450" w:after="450" w:line="312" w:lineRule="auto"/>
      </w:pPr>
      <w:r>
        <w:rPr>
          <w:rFonts w:ascii="宋体" w:hAnsi="宋体" w:eastAsia="宋体" w:cs="宋体"/>
          <w:color w:val="000"/>
          <w:sz w:val="28"/>
          <w:szCs w:val="28"/>
        </w:rPr>
        <w:t xml:space="preserve">　　至于曹操如何对待他的妻儿们，历史上有一些记载。曹操的正妻是卞夫人，次妻是甄氏(甄宓)，妾是貂蝉 。曹操对待妻子的方式在当时的社会环境下并不罕见。他在世时，对妻子们相当尊重，尤其是在处理政治事务时，他会听取她们的意见。例如，卞夫人曾多次为曹操提供政治建议，而甄氏则因其美貌和才智被曹操宠爱。</w:t>
      </w:r>
    </w:p>
    <w:p>
      <w:pPr>
        <w:ind w:left="0" w:right="0" w:firstLine="560"/>
        <w:spacing w:before="450" w:after="450" w:line="312" w:lineRule="auto"/>
      </w:pPr>
      <w:r>
        <w:rPr>
          <w:rFonts w:ascii="宋体" w:hAnsi="宋体" w:eastAsia="宋体" w:cs="宋体"/>
          <w:color w:val="000"/>
          <w:sz w:val="28"/>
          <w:szCs w:val="28"/>
        </w:rPr>
        <w:t xml:space="preserve">　　然而，当曹操去世后，他的妻儿们的命运发生了改变。根据《三国志》记载，曹操去世后，他的妻儿们被迫迁往邺城居住。这可能是出于对曹操家族的控制，也可能是为了保护他们免受其他势力的威胁。</w:t>
      </w:r>
    </w:p>
    <w:p>
      <w:pPr>
        <w:ind w:left="0" w:right="0" w:firstLine="560"/>
        <w:spacing w:before="450" w:after="450" w:line="312" w:lineRule="auto"/>
      </w:pPr>
      <w:r>
        <w:rPr>
          <w:rFonts w:ascii="宋体" w:hAnsi="宋体" w:eastAsia="宋体" w:cs="宋体"/>
          <w:color w:val="000"/>
          <w:sz w:val="28"/>
          <w:szCs w:val="28"/>
        </w:rPr>
        <w:t xml:space="preserve">　　总的来说，三国时期的历史人物和他们的家庭关系为我们提供了一个了解古代社会和文化的窗口。尽管历史的记载可能并不完整，但通过研究这些人物和他们的家庭，我们可以更好地理解那个时代的社会结构和文化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2025-12-09T00:27:23+08:00</dcterms:created>
  <dcterms:modified xsi:type="dcterms:W3CDTF">2025-12-09T00:27:23+08:00</dcterms:modified>
</cp:coreProperties>
</file>

<file path=docProps/custom.xml><?xml version="1.0" encoding="utf-8"?>
<Properties xmlns="http://schemas.openxmlformats.org/officeDocument/2006/custom-properties" xmlns:vt="http://schemas.openxmlformats.org/officeDocument/2006/docPropsVTypes"/>
</file>