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乡镇人大主度履职情况述职报告</w:t>
      </w:r>
      <w:bookmarkEnd w:id="1"/>
    </w:p>
    <w:p>
      <w:pPr>
        <w:jc w:val="center"/>
        <w:spacing w:before="0" w:after="450"/>
      </w:pPr>
      <w:r>
        <w:rPr>
          <w:rFonts w:ascii="Arial" w:hAnsi="Arial" w:eastAsia="Arial" w:cs="Arial"/>
          <w:color w:val="999999"/>
          <w:sz w:val="20"/>
          <w:szCs w:val="20"/>
        </w:rPr>
        <w:t xml:space="preserve">来源：网络  作者：梦里寻梅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同志们：　　现在，我向会议报告本年度履行基层党建工作责任情况。　　今年以来，我深入学习贯彻***新时代中国特色社会主义思想，以高度的政治自觉和政治担当，切实履行基层党建“第一责任人”职责, 时刻紧拧从严管党治党的螺丝钉，全方位推进基层党建提...</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现在，我向会议报告本年度履行基层党建工作责任情况。</w:t>
      </w:r>
    </w:p>
    <w:p>
      <w:pPr>
        <w:ind w:left="0" w:right="0" w:firstLine="560"/>
        <w:spacing w:before="450" w:after="450" w:line="312" w:lineRule="auto"/>
      </w:pPr>
      <w:r>
        <w:rPr>
          <w:rFonts w:ascii="宋体" w:hAnsi="宋体" w:eastAsia="宋体" w:cs="宋体"/>
          <w:color w:val="000"/>
          <w:sz w:val="28"/>
          <w:szCs w:val="28"/>
        </w:rPr>
        <w:t xml:space="preserve">　　今年以来，我深入学习贯彻***新时代中国特色社会主义思想，以高度的政治自觉和政治担当，切实履行基层党建“第一责任人”职责, 时刻紧拧从严管党治党的螺丝钉，全方位推进基层党建提质升级，现将履职情况报告如下：</w:t>
      </w:r>
    </w:p>
    <w:p>
      <w:pPr>
        <w:ind w:left="0" w:right="0" w:firstLine="560"/>
        <w:spacing w:before="450" w:after="450" w:line="312" w:lineRule="auto"/>
      </w:pPr>
      <w:r>
        <w:rPr>
          <w:rFonts w:ascii="宋体" w:hAnsi="宋体" w:eastAsia="宋体" w:cs="宋体"/>
          <w:color w:val="000"/>
          <w:sz w:val="28"/>
          <w:szCs w:val="28"/>
        </w:rPr>
        <w:t xml:space="preserve">　　一、坚持以更高的站位压实第一责任</w:t>
      </w:r>
    </w:p>
    <w:p>
      <w:pPr>
        <w:ind w:left="0" w:right="0" w:firstLine="560"/>
        <w:spacing w:before="450" w:after="450" w:line="312" w:lineRule="auto"/>
      </w:pPr>
      <w:r>
        <w:rPr>
          <w:rFonts w:ascii="宋体" w:hAnsi="宋体" w:eastAsia="宋体" w:cs="宋体"/>
          <w:color w:val="000"/>
          <w:sz w:val="28"/>
          <w:szCs w:val="28"/>
        </w:rPr>
        <w:t xml:space="preserve">　　把基层党建工作作为区委全局性工作来抓，通过抓关键、压责任、常督导，不断强化各级党组织书记“主角”意识。一是突出精准谋划。立足全局定思路是基层党建工作的首要任务。为此，我先后9次召开常委会专题研究村社“两委”换届、“两学一做”学习教育常态化制度化、“七一”评选表彰等基层党建工作，明确提出了“抓基层、强基础、利长远、争一流”工作思路。全面推动各街镇和区直部门把党建工作摆到更加突出位置，建立定期研究党建工作、办党建联系点、述职考评等工作制度，实现了党建工作与中心工作、业务工作的有机融合，形成了区委统一领导、部门各司其职、密切配合的党建工作新格局。二是注重带头示范。“一把手”的带头示范是工作推进的关键所在，严要求高标准召开好区委常委领导班子民主生活会，4次参加机关支部集中学习和专题讨论，带头过好双重组织生活。先后3次赴联系点000镇000村专题调研，为基层党员干部作专题辅导报告。几大家班子成员也率先垂范，主动到联系点指导督查、上党课、解难题。同时为加强对基层的指导，区委还建立组工干部联街镇、街镇干部联村组制度，指导督促更加精准，全区党建工作氛围进一步浓厚。三是严格组织考评。述职考评是确保工作落地的“牛鼻子”。为此，区委从年初就构建“一季一考评、半年一讲评、年终一述评”考核模式，将“集中大考”分解为“分期小考”，由此推动基层党建工作抓在日常、严在经常。坚持问题导向，在半年度基层党建讲评时，我要求区委组织部逐街镇列出突出问题清单，逐街镇进行问题反馈交办，督促整改，进一步落实基层党组织书记的主体责任。形成抓基层党建工作的常态化、长效化。</w:t>
      </w:r>
    </w:p>
    <w:p>
      <w:pPr>
        <w:ind w:left="0" w:right="0" w:firstLine="560"/>
        <w:spacing w:before="450" w:after="450" w:line="312" w:lineRule="auto"/>
      </w:pPr>
      <w:r>
        <w:rPr>
          <w:rFonts w:ascii="宋体" w:hAnsi="宋体" w:eastAsia="宋体" w:cs="宋体"/>
          <w:color w:val="000"/>
          <w:sz w:val="28"/>
          <w:szCs w:val="28"/>
        </w:rPr>
        <w:t xml:space="preserve">　　二、坚持以更实的举措筑牢基层基础</w:t>
      </w:r>
    </w:p>
    <w:p>
      <w:pPr>
        <w:ind w:left="0" w:right="0" w:firstLine="560"/>
        <w:spacing w:before="450" w:after="450" w:line="312" w:lineRule="auto"/>
      </w:pPr>
      <w:r>
        <w:rPr>
          <w:rFonts w:ascii="宋体" w:hAnsi="宋体" w:eastAsia="宋体" w:cs="宋体"/>
          <w:color w:val="000"/>
          <w:sz w:val="28"/>
          <w:szCs w:val="28"/>
        </w:rPr>
        <w:t xml:space="preserve">　　狠抓基层，打牢基础，将党建资源向基层倾斜。一是充实党务力量，让基层有人管事。强化街镇党务力量，每个街镇均选优配强了1名专职副书记、1名组织委员、2名以上组织干事，并严格落实专职专岗。区直机关、街镇和教育、卫计等行业系统成立党建办，配备专兼职党务专干。向14个街镇、教育、卫计、“两新”党工委等选派20名党建指导员，明确110名第一书记驻村指导基层党建、精准扶贫、群众工作，基层党务工作队伍得到全面加强。二是加大经费投入，让基层有钱办事。出台《000市000区村级组织、城市社区运转经费管理办法》，全面加强运转经费保障，着力规范经费管理。加大区级财政转移支付力度，今年村均运转经费达53万元，村社党组织书记基本报酬按5.4万元全额保障到位，增设村(居)民小组长、党小组长误工补贴150元/月，党员教育专项资金按每名农村党员100元，城市党员200元的标准保障到位。出台《000市望城区离任村干部生活补贴发放办法》，区财政拿出近千万元，对连续任职2届或6年，累计任职3届或9年的正常离任村干部，给予一定的生活补贴，对特别困难的，设立临时困难救济资金，有效解决了这一积累多年的历史难题。三是升级服务阵地，让基层有场所议事。启动14个城市社区提质提档、15个村级活动场所扩容提质，48个远教站点升级改造，实现村社党员服务中心全覆盖。深入推进“五化”党建示范点打造，在全区打造80个示范性基层党支部、125个示范性党小组，覆盖村社、机关事业单位、“两新”等领域，逐步实现基层党建工作整体大提升。特别是经开区党群活动服务中心、000镇前榜村党性教育基地、雷锋路社区开放式党小组等，多次接受省市党建工作考察观摩，受到一致好评，中国组织人事报以“启动‘红细胞’工程，建强基层党小组”为题，对我区党小组建设专题推介。</w:t>
      </w:r>
    </w:p>
    <w:p>
      <w:pPr>
        <w:ind w:left="0" w:right="0" w:firstLine="560"/>
        <w:spacing w:before="450" w:after="450" w:line="312" w:lineRule="auto"/>
      </w:pPr>
      <w:r>
        <w:rPr>
          <w:rFonts w:ascii="宋体" w:hAnsi="宋体" w:eastAsia="宋体" w:cs="宋体"/>
          <w:color w:val="000"/>
          <w:sz w:val="28"/>
          <w:szCs w:val="28"/>
        </w:rPr>
        <w:t xml:space="preserve">　　三、坚持以更严的标准管好党员队伍</w:t>
      </w:r>
    </w:p>
    <w:p>
      <w:pPr>
        <w:ind w:left="0" w:right="0" w:firstLine="560"/>
        <w:spacing w:before="450" w:after="450" w:line="312" w:lineRule="auto"/>
      </w:pPr>
      <w:r>
        <w:rPr>
          <w:rFonts w:ascii="宋体" w:hAnsi="宋体" w:eastAsia="宋体" w:cs="宋体"/>
          <w:color w:val="000"/>
          <w:sz w:val="28"/>
          <w:szCs w:val="28"/>
        </w:rPr>
        <w:t xml:space="preserve">　　将党员教育管理与传承雷锋精神深度融合，让新党章和***精神入脑入心。一是“两学一做”学习教育引导党员。区委把“两学一做”学习教育作为党建工作的有力抓手，把开展学习教育情况纳入各级党组织党建工作考核，作为党组织书记履行管党责任的重要评价依据。以“岗位作贡献、合格见行动、建设名望之城”实践活动为统揽，提出4次学习讨论和8次支部党日主题，指导基层支部结合实际深化拓展，融入日常。在寓教方面，精心编制的“不合格党员”十种情形动漫和漫画，省委组织部作为党员教育教材在全省推广，并推荐到中组部进行评比。二是“三分五统”模式轮训党员。进一步打造“三分五统”全员轮训基层党员升级版，全面提质四个片区基层党员党性锻炼基地，建立以4个基地为核心，周边街镇辅助教学点为补充的“1个基地+N个教学点”的全新模式。今年来共培训基层党员及骨干167批次，3.1万余人次，其中率先全市组织开展的千名党小组长集中轮训，将***精神第一时间传达到农村基层一线，受到省市相关媒体广泛关注。《“三分五统”集中轮训基层党员》入选中组部组织编写的全国党员教育培训教材《党员教育培训100例》。三是选树“雷锋式”典型带动党员。坚持以雷锋精神兴区育人，开展“雷锋式好党员”“雷锋式共产党员示范岗”等评选表彰，有效引导广大党员学榜样、争先进、做表率。在项目建设、脱贫攻坚、抗洪救灾、文明城市建设等重大任务中，全区广大党员以先进典型为榜样，充分发挥党员的先锋模范作用，进一步展现了雷锋家乡党员的良好精神风貌。今年，望城公安消防大队被国务院、中央军委授予“学雷锋模范消防大队”荣誉称号，苏蓼垸堤委会党支部书记姚建刚抗洪抢险先进事迹被央视新闻联播报道。与此同时，区委还不断强化党内激励帮扶，今年来先后下拨350余万元区管党费用于脱贫攻坚、困难党员帮扶、基层党组织活动、受灾党员群众慰问等，让党员感受到党组织的关心和温暖。</w:t>
      </w:r>
    </w:p>
    <w:p>
      <w:pPr>
        <w:ind w:left="0" w:right="0" w:firstLine="560"/>
        <w:spacing w:before="450" w:after="450" w:line="312" w:lineRule="auto"/>
      </w:pPr>
      <w:r>
        <w:rPr>
          <w:rFonts w:ascii="宋体" w:hAnsi="宋体" w:eastAsia="宋体" w:cs="宋体"/>
          <w:color w:val="000"/>
          <w:sz w:val="28"/>
          <w:szCs w:val="28"/>
        </w:rPr>
        <w:t xml:space="preserve">　　四、坚持以更大的力度推进重点任务</w:t>
      </w:r>
    </w:p>
    <w:p>
      <w:pPr>
        <w:ind w:left="0" w:right="0" w:firstLine="560"/>
        <w:spacing w:before="450" w:after="450" w:line="312" w:lineRule="auto"/>
      </w:pPr>
      <w:r>
        <w:rPr>
          <w:rFonts w:ascii="宋体" w:hAnsi="宋体" w:eastAsia="宋体" w:cs="宋体"/>
          <w:color w:val="000"/>
          <w:sz w:val="28"/>
          <w:szCs w:val="28"/>
        </w:rPr>
        <w:t xml:space="preserve">　　认真贯彻中央和省、市委关于基层党建工作部署要求，规范落实重点任务。一是村级换届圆满完成。严格按照市委统一部署，紧紧围绕“提出好思路、选出好干部、配出好班子、换出好风气”的目标，抓重点、盯难点，村社“两委”换届做到了“四个同步两个严格”，即对“两委”班子同步测评、职数同步确定、人选同步摸底、配备同步统筹，严格资格条件，严格组织审查，队伍知识、年龄、性别等结构进一步优化，班子合力增强。《》《》等省市媒体以及省、市换届简报多次对我区村级换届选举工作进行宣传推荐。换届后，及时启动新一届村(社区)党组织书记、“两委”干部培训班，并举办村官论坛，全面提升了基层干部政治理论素养和履职尽责能力。二是各领域党建齐头并进。坚持分类施策，在机关、国企、“两新”、中小学校党建等领域全面发力，统筹推进。以整治“灯下黑”为抓手，举办“机关大课堂”，先后分4批次组织对4000余名机关干部、党务专干进行培训;强化国有企业党建，在完善区内几大平台公司治理体系的基础上，将支部建在项目上、班组上，切实提升了国企党组织战斗力;在“两新”组织党建方面，理清思路、理顺体制，狠抓“两个覆盖”，集中开展“党群服务月”活动，工作基础和工作规范稳步推进;在中小学校党建方面，注重制度规范和典型引领，涌现出望城一中、长郡月亮岛学校、星城学区校等一批党员作用发挥好、教学任务完成好、家长学生评价好的先进学校党组织。三是10项重点任务落实有力。针对中组部部署的10项重点任务，实施挂图作战、按图验收，特别是针对3项新任务，组织党务专干专题培训，2.9万名党员身份信息同步准确录入，代表全市接受省委组织部抽检，获得高度评价;对区人才交流中心流动党员进行了全面清理;区财政提供300万引导资金，支持发展农村集体经济，消除了空壳村。</w:t>
      </w:r>
    </w:p>
    <w:p>
      <w:pPr>
        <w:ind w:left="0" w:right="0" w:firstLine="560"/>
        <w:spacing w:before="450" w:after="450" w:line="312" w:lineRule="auto"/>
      </w:pPr>
      <w:r>
        <w:rPr>
          <w:rFonts w:ascii="宋体" w:hAnsi="宋体" w:eastAsia="宋体" w:cs="宋体"/>
          <w:color w:val="000"/>
          <w:sz w:val="28"/>
          <w:szCs w:val="28"/>
        </w:rPr>
        <w:t xml:space="preserve">　　一年来，00的基层党建工作取得了一定成绩，但对照上级要求、发展需要、人民期盼，还存在一些差距和不足。一是各领域党建推进还不均衡。通过压实责任、严格考评，街镇、村社、学校、两新等领域党建工作有了大幅度提升，但仍不均衡。如城市快速发展过程中的楼宇、商圈、互联网等新兴领域党建跟进步伐不够快;非公和社会组织党建工作与企业创新发展融入度不够，“两个覆盖”仍有差距;个别机关和二级机构党建工作较滞后，甚至存在“灯下黑”现象。二是基层党建责任还未彻底压实。个别党组织书记对抓党建思想上有认识，口头上也重视，但落实在行动上缺乏具体措施。个别基层单位研究党建工作满足于完成任务，出台的计划或思路普通话多，实质性办法少，缺乏针对性;个别党员领导到党建联系点当指挥员多、当指导员少。三是基本制度落实还有不足。尽管从上到下形成了比较完备的管党治党制度体系，但个别基层党组织在落实“三会一课”、主题党日、党员积分定等等基本制度上，还不同程度地存在形式化倾向;一些村级重大事项执行“四议两公开”程序不够规范，党务政务财务公开不及时不全面。</w:t>
      </w:r>
    </w:p>
    <w:p>
      <w:pPr>
        <w:ind w:left="0" w:right="0" w:firstLine="560"/>
        <w:spacing w:before="450" w:after="450" w:line="312" w:lineRule="auto"/>
      </w:pPr>
      <w:r>
        <w:rPr>
          <w:rFonts w:ascii="宋体" w:hAnsi="宋体" w:eastAsia="宋体" w:cs="宋体"/>
          <w:color w:val="000"/>
          <w:sz w:val="28"/>
          <w:szCs w:val="28"/>
        </w:rPr>
        <w:t xml:space="preserve">　　在今后的工作中，我将以新时代党的建设总要求为指引，不忘初心、牢记使命，继续强化“主责主业”意识，以更高标准、更优作风、更好状态，推动基层党建工作再上新台阶，奋力谱写000建设的新篇章。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2026-09-20T19:39:19+08:00</dcterms:created>
  <dcterms:modified xsi:type="dcterms:W3CDTF">2026-09-20T19:39:19+08:00</dcterms:modified>
</cp:coreProperties>
</file>

<file path=docProps/custom.xml><?xml version="1.0" encoding="utf-8"?>
<Properties xmlns="http://schemas.openxmlformats.org/officeDocument/2006/custom-properties" xmlns:vt="http://schemas.openxmlformats.org/officeDocument/2006/docPropsVTypes"/>
</file>