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最新汽车销售辞职报告5篇(精选)</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销售部的日子里...</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真正让我萌发了辞职的想法是5。12汶川大地震以后，当我看到那些亲情、家庭在顷刻间灰飞烟灭、阴阳相隔时，我的心便飞回了山东和家人呆在了一起。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深圳市场的二次启动正处于关键时期，所有的前续工作在公司上下极力重视下一步步推进。也正是考虑到公司今后对深圳市场安排的合理性和公司新近招聘了一帮很有能力的区域经理人才，本着对公司负责的态度，为了不让公司因我而造成的决策失误，我郑重向公司提出辞职。目前深圳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拉芳公司是一棵参天大树，而我，只不过是树上的一片叶子。每年秋风起时，都有些树叶会掉落，但是，大树总是那么挺拔和伟岸。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能为公司效力的日子不多了，我一定会把好自己最后一班岗，做好属于自己的所有工作，尽力让深圳市场做到平衡过渡。</w:t>
      </w:r>
    </w:p>
    <w:p>
      <w:pPr>
        <w:ind w:left="0" w:right="0" w:firstLine="560"/>
        <w:spacing w:before="450" w:after="450" w:line="312" w:lineRule="auto"/>
      </w:pPr>
      <w:r>
        <w:rPr>
          <w:rFonts w:ascii="宋体" w:hAnsi="宋体" w:eastAsia="宋体" w:cs="宋体"/>
          <w:color w:val="000"/>
          <w:sz w:val="28"/>
          <w:szCs w:val="28"/>
        </w:rPr>
        <w:t xml:space="preserve">离开拉芳公司，离开这些曾经同甘共苦的同事，很舍不得，舍不得领导们的谆谆教诲，舍不得同事之间的那片真诚和友善。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