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采购个人工作计划简短(8篇)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20xx年我们进一步强调采购工作透明，在采购工作中做到公开、公平、公正。不论是大宗材料、设备还是零星采购，都尽量货比三家。即使在时间紧，任务重的时候，也始终坚持这个原则，采购部相关人员一起询比议...</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