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让群众满意是先进性的最终体现</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首先，“让群众满意”是党的建设与时俱进的必然要求。过去的８０多年里，中国共产党始终走在中国工人阶级和中国广大人民的前列，始终走在时代潮流的前列。战争年代，我们党以自己正确的路线纲领和英勇无畏的献身精神，带领人民群众胜利完成了反帝反封建的革命...</w:t>
      </w:r>
    </w:p>
    <w:p>
      <w:pPr>
        <w:ind w:left="0" w:right="0" w:firstLine="560"/>
        <w:spacing w:before="450" w:after="450" w:line="312" w:lineRule="auto"/>
      </w:pPr>
      <w:r>
        <w:rPr>
          <w:rFonts w:ascii="宋体" w:hAnsi="宋体" w:eastAsia="宋体" w:cs="宋体"/>
          <w:color w:val="000"/>
          <w:sz w:val="28"/>
          <w:szCs w:val="28"/>
        </w:rPr>
        <w:t xml:space="preserve">首先，“让群众满意”是党的建设与时俱进的必然要求。过去的８０多年里，中国共产党始终走在中国工人阶级和中国广大人民的前列，始终走在时代潮流的前列。战争年代，我们党以自己正确的路线纲领和英勇无畏的献身精神，带领人民群众胜利完成了反帝反封建的革命任务，确立了时代先锋的地位。新中国成立后，党领导人民群众建立了社会主义基本制度，特别是在改革开放和现代化建设进程中创立了新的功绩。时代在进步，文明在升华。进入新的世纪，党的先进性要放到当代世界发展的大势和我国全面建设小康社会的历史进程中来考察；要在始终保持党与人民群众的血肉联系，忠实履行全心全意为人民服务宗旨的行动中体现出来；归根到底要落实到实现好维护好发展好最广大人民的根本利益上来。</w:t>
      </w:r>
    </w:p>
    <w:p>
      <w:pPr>
        <w:ind w:left="0" w:right="0" w:firstLine="560"/>
        <w:spacing w:before="450" w:after="450" w:line="312" w:lineRule="auto"/>
      </w:pPr>
      <w:r>
        <w:rPr>
          <w:rFonts w:ascii="宋体" w:hAnsi="宋体" w:eastAsia="宋体" w:cs="宋体"/>
          <w:color w:val="000"/>
          <w:sz w:val="28"/>
          <w:szCs w:val="28"/>
        </w:rPr>
        <w:t xml:space="preserve">其次，“让群众满意”是党的先进性的实践衡量标准。人民群众判断党的先进性与否，不仅看党的路线方针政策，更看各级党的领导干部执行党的路线方针政策的积极性，看广大党员立党为公、执政为民 ，为最广大人民谋利益的实际行动。因此，检验我们这个执政党是否具有先进性，就是看我们党在治国理政的实践中是否始终代表中国先进生产力的发展要求和先进文化的前进方向，是否始终代表中国最广大人民的根本利益；检验党员是否具有先进性，就是看他能否把党的先进性充分体现在日常工作实践中，真正做到“平常时期看得出来，关键时刻冲得出来，危难时刻豁得出来”。抓住“让群众满意”这个实践标准，党的先进性建设就有了正确方向和实现途径。</w:t>
      </w:r>
    </w:p>
    <w:p>
      <w:pPr>
        <w:ind w:left="0" w:right="0" w:firstLine="560"/>
        <w:spacing w:before="450" w:after="450" w:line="312" w:lineRule="auto"/>
      </w:pPr>
      <w:r>
        <w:rPr>
          <w:rFonts w:ascii="宋体" w:hAnsi="宋体" w:eastAsia="宋体" w:cs="宋体"/>
          <w:color w:val="000"/>
          <w:sz w:val="28"/>
          <w:szCs w:val="28"/>
        </w:rPr>
        <w:t xml:space="preserve">再次，能否“让群众满意”关系到党的兴衰成败。“水能载舟、亦能覆舟”，民心向背始终是任何一个政党巩固执政地位的决定因素。２０世纪８０年代末９０年代初，一些曾经执政多年的大党、老党，特别是原苏联、东欧国家的共产党，先后丧失执政地位，其中一个重要原因，就是在长期执政的过程中，逐渐丧失了先进性，背离了人民，最终被人民群众所抛弃。我们党必须居安思危，增强忧患意识，用发展的眼光审视和鞭策自己，以改革的精神加强和完善自己，永不自满，永不懈怠，永葆先进性，按照时代的要求和人民的要求，不断把中国特色社会主义事业推向前进。</w:t>
      </w:r>
    </w:p>
    <w:p>
      <w:pPr>
        <w:ind w:left="0" w:right="0" w:firstLine="560"/>
        <w:spacing w:before="450" w:after="450" w:line="312" w:lineRule="auto"/>
      </w:pPr>
      <w:r>
        <w:rPr>
          <w:rFonts w:ascii="宋体" w:hAnsi="宋体" w:eastAsia="宋体" w:cs="宋体"/>
          <w:color w:val="000"/>
          <w:sz w:val="28"/>
          <w:szCs w:val="28"/>
        </w:rPr>
        <w:t xml:space="preserve">我们必须看到，“保持共产党员先进性”与“让群众满意”是因果相连、密不可分的。要把“让群众满意”做为党员先进性的最终体现，还要在党员先进性教育的纵深、长期发展保持上做足文章。</w:t>
      </w:r>
    </w:p>
    <w:p>
      <w:pPr>
        <w:ind w:left="0" w:right="0" w:firstLine="560"/>
        <w:spacing w:before="450" w:after="450" w:line="312" w:lineRule="auto"/>
      </w:pPr>
      <w:r>
        <w:rPr>
          <w:rFonts w:ascii="宋体" w:hAnsi="宋体" w:eastAsia="宋体" w:cs="宋体"/>
          <w:color w:val="000"/>
          <w:sz w:val="28"/>
          <w:szCs w:val="28"/>
        </w:rPr>
        <w:t xml:space="preserve">一、要坚持筑牢党员维护先进性的理论信念基础。《党章》明确规定，党员应当具备履行职责所需要的马克思主义理论水平，“具有共产主义远大理想和中国特色社会主义坚定信念”。崇高的理想信念，是共产党人安身立命之本，是保持先进性的精神动力和支柱。先进性教育活动开展以来，我们钻井工程技术公司始终坚持把坚定理想信念作为首要内容突出强调，组织集体学习、召开座谈会、重温入党誓词、先进典型报告会、多种形式的党课教育……深入学习，务求实效，坚定全体党员共产主义理想和中国特色社会主义信念。同时在学习讨论中，公司党委提出“没有远大理想，不是合格的共产党员；离开现实工作而空谈远大理想，也不是合格的共产党员”的观点，引导全体党员同围绕油田“油气当量重上三千万”目标，结合我们自身高科技、专业化公司如何为油田勘探开发提供更强有力的技术支撑开展大讨论，并使之来指导工作实际，切实把党的先进性要求落实到工作和实践中去，见到良好效果。</w:t>
      </w:r>
    </w:p>
    <w:p>
      <w:pPr>
        <w:ind w:left="0" w:right="0" w:firstLine="560"/>
        <w:spacing w:before="450" w:after="450" w:line="312" w:lineRule="auto"/>
      </w:pPr>
      <w:r>
        <w:rPr>
          <w:rFonts w:ascii="宋体" w:hAnsi="宋体" w:eastAsia="宋体" w:cs="宋体"/>
          <w:color w:val="000"/>
          <w:sz w:val="28"/>
          <w:szCs w:val="28"/>
        </w:rPr>
        <w:t xml:space="preserve">二、要坚持筑牢党员践行先进性的意识能力基础。党的十六大指出：“党的先进性是具体的、历史的，必须放到推动当代中国先进生产力和先进文化的发展中去考察，放到维护和实现最广大人民根本利益的奋斗中去考察，归根到底要看党在推动历史前进中的作用。”保持党的先进性重在实践。今年油田开展了“思想作风建设年”活动，管理局党委全委（扩大）会议提出的高扬“‘负责任’旗帜，筑牢‘有能力’根基，建设忠诚奉献的高素质干部队伍” ，实质上也对党员干部队伍践行先进性的综合素质能力提出了明确方向。筑牢意识能力基础，要着眼于为职工“办实事、 谋实利” ，树立求真务实意识；要着眼于与时俱进，树立创新开拓意识；要着眼于“照镜子、照差距”，树立自我批评意识；要着眼于改革发展实际，提高治企能力；要着眼于“树形象”，提高拒腐防变能力；要着眼于“负责任”，提高实现各项目标任务的执行力。</w:t>
      </w:r>
    </w:p>
    <w:p>
      <w:pPr>
        <w:ind w:left="0" w:right="0" w:firstLine="560"/>
        <w:spacing w:before="450" w:after="450" w:line="312" w:lineRule="auto"/>
      </w:pPr>
      <w:r>
        <w:rPr>
          <w:rFonts w:ascii="宋体" w:hAnsi="宋体" w:eastAsia="宋体" w:cs="宋体"/>
          <w:color w:val="000"/>
          <w:sz w:val="28"/>
          <w:szCs w:val="28"/>
        </w:rPr>
        <w:t xml:space="preserve">三、要坚持筑牢党员坚持先进性的长效机制基础。要从思想、政治、组织、作风等各方面入手，大力加强共产党员先进性的教育，增强党员作为先进分子的责任感，检查在保持先进性方面存在的差距，采取有效措施，加强党员修养，纯洁党的队伍，清除不良分子特别是腐败分子，保证党员的素质和先进性的持续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2026-09-13T02:14:25+08:00</dcterms:created>
  <dcterms:modified xsi:type="dcterms:W3CDTF">2026-09-13T02:14:25+08:00</dcterms:modified>
</cp:coreProperties>
</file>

<file path=docProps/custom.xml><?xml version="1.0" encoding="utf-8"?>
<Properties xmlns="http://schemas.openxmlformats.org/officeDocument/2006/custom-properties" xmlns:vt="http://schemas.openxmlformats.org/officeDocument/2006/docPropsVTypes"/>
</file>