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如何搞好合资企业中党员先进性教育活动</w:t>
      </w:r>
      <w:bookmarkEnd w:id="1"/>
    </w:p>
    <w:p>
      <w:pPr>
        <w:jc w:val="center"/>
        <w:spacing w:before="0" w:after="450"/>
      </w:pPr>
      <w:r>
        <w:rPr>
          <w:rFonts w:ascii="Arial" w:hAnsi="Arial" w:eastAsia="Arial" w:cs="Arial"/>
          <w:color w:val="999999"/>
          <w:sz w:val="20"/>
          <w:szCs w:val="20"/>
        </w:rPr>
        <w:t xml:space="preserve">来源：网络  作者：情深意重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在现代企业制度框架内，合资企业党建工作的切入点在哪里？党的先进性建设要从哪些方面入手？这是新时期党建工作创新必须解决的一个重大课题。一、党组织以一种什么“相”进入合资企业，这个“相”亮不亮，十分关键胡锦涛同志曾指出，先进性是马克思主义政党的...</w:t>
      </w:r>
    </w:p>
    <w:p>
      <w:pPr>
        <w:ind w:left="0" w:right="0" w:firstLine="560"/>
        <w:spacing w:before="450" w:after="450" w:line="312" w:lineRule="auto"/>
      </w:pPr>
      <w:r>
        <w:rPr>
          <w:rFonts w:ascii="宋体" w:hAnsi="宋体" w:eastAsia="宋体" w:cs="宋体"/>
          <w:color w:val="000"/>
          <w:sz w:val="28"/>
          <w:szCs w:val="28"/>
        </w:rPr>
        <w:t xml:space="preserve">在现代企业制度框架内，合资企业党建工作的切入点在哪里？党的先进性建设要从哪些方面入手？这是新时期党建工作创新必须解决的一个重大课题。</w:t>
      </w:r>
    </w:p>
    <w:p>
      <w:pPr>
        <w:ind w:left="0" w:right="0" w:firstLine="560"/>
        <w:spacing w:before="450" w:after="450" w:line="312" w:lineRule="auto"/>
      </w:pPr>
      <w:r>
        <w:rPr>
          <w:rFonts w:ascii="宋体" w:hAnsi="宋体" w:eastAsia="宋体" w:cs="宋体"/>
          <w:color w:val="000"/>
          <w:sz w:val="28"/>
          <w:szCs w:val="28"/>
        </w:rPr>
        <w:t xml:space="preserve">一、党组织以一种什么“相”进入合资企业，这个“相”亮不亮，十分关键</w:t>
      </w:r>
    </w:p>
    <w:p>
      <w:pPr>
        <w:ind w:left="0" w:right="0" w:firstLine="560"/>
        <w:spacing w:before="450" w:after="450" w:line="312" w:lineRule="auto"/>
      </w:pPr>
      <w:r>
        <w:rPr>
          <w:rFonts w:ascii="宋体" w:hAnsi="宋体" w:eastAsia="宋体" w:cs="宋体"/>
          <w:color w:val="000"/>
          <w:sz w:val="28"/>
          <w:szCs w:val="28"/>
        </w:rPr>
        <w:t xml:space="preserve">胡锦涛同志曾指出，先进性是马克思主义政党的根本特征，党的先进性建设是马克思主义政党自身建设的根本任务。北京现代党委自2025年企业筹建之初，就锲而不舍地抓住党员先进性教育不放，以开展企业党组织形象工程建设为突破口，逐步探索出一条在现代企业制度框架内的合资企业党建创新之路。北京市委副书记杜德印同志在视察北京现代党建工作时，对北京现代党委在中外合资企业中敢于理直气壮地公开亮相作了十分精辟的分析。他指出，党组织公开亮相，包括两层意思，一是亮出形象，二是这个“相”一定要“亮”。党组织以一种什么“相”进入非公有制企业，这个“相”亮不亮很关键。北京现代党建工作创新的关键，在于北京现代的共产党员队伍以良好的精神风貌和突出的工作业绩，展现在广大中韩员工面前，形成了“为振兴北京汽车工业而奋斗”的强大号召力。共产党员的“相亮”不但感染着中方广大群众，也从根本上改变着外方员工对中国共产党的印象，三年来的党建创新实践使我们感到了共产党员先进性在夯实党的执政基础中的巨大作用。</w:t>
      </w:r>
    </w:p>
    <w:p>
      <w:pPr>
        <w:ind w:left="0" w:right="0" w:firstLine="560"/>
        <w:spacing w:before="450" w:after="450" w:line="312" w:lineRule="auto"/>
      </w:pPr>
      <w:r>
        <w:rPr>
          <w:rFonts w:ascii="宋体" w:hAnsi="宋体" w:eastAsia="宋体" w:cs="宋体"/>
          <w:color w:val="000"/>
          <w:sz w:val="28"/>
          <w:szCs w:val="28"/>
        </w:rPr>
        <w:t xml:space="preserve">二、在现代企业制度框架下，党的先进性建设在实践中面临着三大挑战</w:t>
      </w:r>
    </w:p>
    <w:p>
      <w:pPr>
        <w:ind w:left="0" w:right="0" w:firstLine="560"/>
        <w:spacing w:before="450" w:after="450" w:line="312" w:lineRule="auto"/>
      </w:pPr>
      <w:r>
        <w:rPr>
          <w:rFonts w:ascii="宋体" w:hAnsi="宋体" w:eastAsia="宋体" w:cs="宋体"/>
          <w:color w:val="000"/>
          <w:sz w:val="28"/>
          <w:szCs w:val="28"/>
        </w:rPr>
        <w:t xml:space="preserve">在法人治理结构的现代企业中，特别是中外合资的非公有经济企业中，企业党组织传统的工作方式将无法与现代企业制度对接。北京现代公司的党建工作，特别是先进性建设工作，从一开始就面临着三方面的挑战：一个是在现代企业制度框架下，特别是在非公企业，党组织逐渐失去了传统的对经济工作、经济资源的支配权和行政事务的处置权，使党的组织机构设置、人员编制、活动时间和活动经费受到不同程度的限制和影响，企业党组织的存在形式受到挑战；二是在新的法人治理结构下，由于企业的股东所有权、法人财产权和日常经营管理权的相互分立，导致了党的组织资源和工作渠道的分割和阻断，企业党组织的活动方式受到挑战；三是由于历史的原因和意识形态的差异，北京现代的外方合作伙伴对我们的党在一定程度上存在着偏见，客观上给企业党的工作的开展增加了阻力，企业党组织的正常工作受到挑战。同时，随着国家对合资企业中外方投资额度限制的放宽，像北京现代这样中外双方股份各占50%的合资企业，中方失去了对企业的绝对控股权。与以前中方处于控股地位的合资企业相比，其经营生产运行方面都产生了很大变化。特别是外方掌握着产品技术优势，更使中方在合资企业中的话语权受到了一定的制约。在这种形势下，如何通过党委把企业中各方面的中方力量整合成一个团队，进而用团队的合力去捍卫企业及中方权益也成了需要解决的问题。</w:t>
      </w:r>
    </w:p>
    <w:p>
      <w:pPr>
        <w:ind w:left="0" w:right="0" w:firstLine="560"/>
        <w:spacing w:before="450" w:after="450" w:line="312" w:lineRule="auto"/>
      </w:pPr>
      <w:r>
        <w:rPr>
          <w:rFonts w:ascii="宋体" w:hAnsi="宋体" w:eastAsia="宋体" w:cs="宋体"/>
          <w:color w:val="000"/>
          <w:sz w:val="28"/>
          <w:szCs w:val="28"/>
        </w:rPr>
        <w:t xml:space="preserve">这些问题的集中点就是，公司党委在现代企业制度下，其工作的切入点究竟在哪里？带着这个亟待解决的问题，当时的公司临时党委召开了第一次工作例会，其主要内容是学习党中央的“三个代表”理论。通过学习我们认识到，北京现代党委要想在新的形势下开展工作，向合资公司广大中外员工展示自己的先进性是惟一的工作切入点。</w:t>
      </w:r>
    </w:p>
    <w:p>
      <w:pPr>
        <w:ind w:left="0" w:right="0" w:firstLine="560"/>
        <w:spacing w:before="450" w:after="450" w:line="312" w:lineRule="auto"/>
      </w:pPr>
      <w:r>
        <w:rPr>
          <w:rFonts w:ascii="宋体" w:hAnsi="宋体" w:eastAsia="宋体" w:cs="宋体"/>
          <w:color w:val="000"/>
          <w:sz w:val="28"/>
          <w:szCs w:val="28"/>
        </w:rPr>
        <w:t xml:space="preserve">在进入顺义厂区之初，厂里到处是半米多高的杂草。我们抓住时机组织了以党、团员为主的义务劳动，每人一把镰刀，在这一片荒草之中开拓出了一条振兴北京汽车的道路。这就是被社会广泛传颂的“五百把镰刀搞创业”。</w:t>
      </w:r>
    </w:p>
    <w:p>
      <w:pPr>
        <w:ind w:left="0" w:right="0" w:firstLine="560"/>
        <w:spacing w:before="450" w:after="450" w:line="312" w:lineRule="auto"/>
      </w:pPr>
      <w:r>
        <w:rPr>
          <w:rFonts w:ascii="宋体" w:hAnsi="宋体" w:eastAsia="宋体" w:cs="宋体"/>
          <w:color w:val="000"/>
          <w:sz w:val="28"/>
          <w:szCs w:val="28"/>
        </w:rPr>
        <w:t xml:space="preserve">三、从共产党员先进性的释放中树立党组织的工作威信</w:t>
      </w:r>
    </w:p>
    <w:p>
      <w:pPr>
        <w:ind w:left="0" w:right="0" w:firstLine="560"/>
        <w:spacing w:before="450" w:after="450" w:line="312" w:lineRule="auto"/>
      </w:pPr>
      <w:r>
        <w:rPr>
          <w:rFonts w:ascii="宋体" w:hAnsi="宋体" w:eastAsia="宋体" w:cs="宋体"/>
          <w:color w:val="000"/>
          <w:sz w:val="28"/>
          <w:szCs w:val="28"/>
        </w:rPr>
        <w:t xml:space="preserve">共产党员的先进性不仅体现在无私奉献、艰苦奋斗之中，更体现在公司面临重大问题和突发事件时，企业党委的保证能力、应变能力，以及由此树立的党组织在合资企业中的工作威信。 每当企业遇到重大难关时，经营管理委员会的韩方高层管理人员都会说：“实在没办法了，还是请党委出面吧。”北京现代党委帮助企业化解难题，为企业经营工作保驾护航，不但被北京现代中的韩方派驻员所公认，而且得到了韩国现代总部郑梦九会长的高度表扬。之所以形成这种局面，那是因为从公司筹建起，北京现代党组织就一次又一次地为北京现代的诞生和发展贡献着自己的力量。</w:t>
      </w:r>
    </w:p>
    <w:p>
      <w:pPr>
        <w:ind w:left="0" w:right="0" w:firstLine="560"/>
        <w:spacing w:before="450" w:after="450" w:line="312" w:lineRule="auto"/>
      </w:pPr>
      <w:r>
        <w:rPr>
          <w:rFonts w:ascii="宋体" w:hAnsi="宋体" w:eastAsia="宋体" w:cs="宋体"/>
          <w:color w:val="000"/>
          <w:sz w:val="28"/>
          <w:szCs w:val="28"/>
        </w:rPr>
        <w:t xml:space="preserve">四、在实践中探索党领导经济工作的新形式，提高党领导经济工作的能力</w:t>
      </w:r>
    </w:p>
    <w:p>
      <w:pPr>
        <w:ind w:left="0" w:right="0" w:firstLine="560"/>
        <w:spacing w:before="450" w:after="450" w:line="312" w:lineRule="auto"/>
      </w:pPr>
      <w:r>
        <w:rPr>
          <w:rFonts w:ascii="宋体" w:hAnsi="宋体" w:eastAsia="宋体" w:cs="宋体"/>
          <w:color w:val="000"/>
          <w:sz w:val="28"/>
          <w:szCs w:val="28"/>
        </w:rPr>
        <w:t xml:space="preserve">在新形势下，党领导经济工作，面临很大挑战。作为企业中的党组织来讲，通过对先进生产力和生产关系的把握，引导企业走上一条可持续发展的科学经营之路，是至关重要的。</w:t>
      </w:r>
    </w:p>
    <w:p>
      <w:pPr>
        <w:ind w:left="0" w:right="0" w:firstLine="560"/>
        <w:spacing w:before="450" w:after="450" w:line="312" w:lineRule="auto"/>
      </w:pPr>
      <w:r>
        <w:rPr>
          <w:rFonts w:ascii="宋体" w:hAnsi="宋体" w:eastAsia="宋体" w:cs="宋体"/>
          <w:color w:val="000"/>
          <w:sz w:val="28"/>
          <w:szCs w:val="28"/>
        </w:rPr>
        <w:t xml:space="preserve">首先，人才资源是北京现代在市场竞争中保持不败的关键所在，是北京现代的第一资源。抓经济工作，先要抓好人才建设。按照“用一流人才，办一流企业”的要求，北京现代党委坚持把党管人才作为党委工作的重要内容，以强烈的责任感和使命感，从战略的高度做好人才工作。</w:t>
      </w:r>
    </w:p>
    <w:p>
      <w:pPr>
        <w:ind w:left="0" w:right="0" w:firstLine="560"/>
        <w:spacing w:before="450" w:after="450" w:line="312" w:lineRule="auto"/>
      </w:pPr>
      <w:r>
        <w:rPr>
          <w:rFonts w:ascii="宋体" w:hAnsi="宋体" w:eastAsia="宋体" w:cs="宋体"/>
          <w:color w:val="000"/>
          <w:sz w:val="28"/>
          <w:szCs w:val="28"/>
        </w:rPr>
        <w:t xml:space="preserve">在合资企业里，党委的正确理念并不意味着可以直接成为经管系统的行动。在对人才的认识问题上，中韩双方因为种种原因还不能完全统一。对于这个问题，北京现代党委采取了把人才管理关口前移的策略，从企业人才战略的制定、对人才信息的集成管理，到人才资源的梯队结构的形成，注意从源头参与，从源头抓起。对人才战略进行总体把握，而不是在具体人事安排上针锋相对，这是北京现代党委从传统的“党管人事”到今天的“党管人才”这个战略性转变中开发出来的新的工作资源。北京现代党委的政治核心作用最大的体现，就是在党管人才这个问题上。</w:t>
      </w:r>
    </w:p>
    <w:p>
      <w:pPr>
        <w:ind w:left="0" w:right="0" w:firstLine="560"/>
        <w:spacing w:before="450" w:after="450" w:line="312" w:lineRule="auto"/>
      </w:pPr>
      <w:r>
        <w:rPr>
          <w:rFonts w:ascii="宋体" w:hAnsi="宋体" w:eastAsia="宋体" w:cs="宋体"/>
          <w:color w:val="000"/>
          <w:sz w:val="28"/>
          <w:szCs w:val="28"/>
        </w:rPr>
        <w:t xml:space="preserve">其次，北京现代党委在三年实践中形成了大量的经济工作指导思想。北京现代中韩双方股比为50对50，两个利益主体既合作，也随时为各方的利益作争取。北京现代董事会由6人组成，中韩双方3比3，经营管理委员会8人，中韩双方4比4。北京现代党委承担着统一中方干部意志，带领大家团结拼搏，争取中方合法权益的主心骨的作用。北京现代党委规定，凡是要提交经营管理委员会的重要议案，中方意见必须先在党委会上形成。其中有两个重要的指导思想，一是既然北京现代是在中国境内的企业，那么必须要把共产党的政治优势在经济领域中发挥出来；二是党委的决策首先是要为企业的经营工作服务，也要依法为中方广大员工争取权益。</w:t>
      </w:r>
    </w:p>
    <w:p>
      <w:pPr>
        <w:ind w:left="0" w:right="0" w:firstLine="560"/>
        <w:spacing w:before="450" w:after="450" w:line="312" w:lineRule="auto"/>
      </w:pPr>
      <w:r>
        <w:rPr>
          <w:rFonts w:ascii="宋体" w:hAnsi="宋体" w:eastAsia="宋体" w:cs="宋体"/>
          <w:color w:val="000"/>
          <w:sz w:val="28"/>
          <w:szCs w:val="28"/>
        </w:rPr>
        <w:t xml:space="preserve">党委坚持对企业科学发展的引领，并针对企业具体情况，形成了北京现代现阶段清晰的科学发展观，包括：北京现代的科学发展必定是速度与效益并重的发展，是企业内部经济与人的全面发展；北京现代的科学发展必定要遵循市场经济的规律，在不断提高用户对我们产品的认同度的过程中，形成本土化的品牌过程中实现，在社会与自然和谐统一中前进。事实证明，公司党委对企业科学发展的这些思路建议，对北京现代的企业建设、经营业绩都有着十分重要的意义。现在这些发展理念已成为中韩双方共同接受并在运行遵循的经营原则。</w:t>
      </w:r>
    </w:p>
    <w:p>
      <w:pPr>
        <w:ind w:left="0" w:right="0" w:firstLine="560"/>
        <w:spacing w:before="450" w:after="450" w:line="312" w:lineRule="auto"/>
      </w:pPr>
      <w:r>
        <w:rPr>
          <w:rFonts w:ascii="宋体" w:hAnsi="宋体" w:eastAsia="宋体" w:cs="宋体"/>
          <w:color w:val="000"/>
          <w:sz w:val="28"/>
          <w:szCs w:val="28"/>
        </w:rPr>
        <w:t xml:space="preserve">北京现代党委、工会已经成了保证企业和谐发展的重要力量。韩方总经理曾用这样的话进行评价：在北京现代，党组织、工会和经营管理委员会就像一辆车上的左右车轮。企业离开哪只车轮都不行。在北京现代，我作为总经理是拉车的人，党委、工会就是推车的人。今后我们拉车与推车的会更加团结努力，使北京现代这辆车跑得更快！</w:t>
      </w:r>
    </w:p>
    <w:p>
      <w:pPr>
        <w:ind w:left="0" w:right="0" w:firstLine="560"/>
        <w:spacing w:before="450" w:after="450" w:line="312" w:lineRule="auto"/>
      </w:pPr>
      <w:r>
        <w:rPr>
          <w:rFonts w:ascii="宋体" w:hAnsi="宋体" w:eastAsia="宋体" w:cs="宋体"/>
          <w:color w:val="000"/>
          <w:sz w:val="28"/>
          <w:szCs w:val="28"/>
        </w:rPr>
        <w:t xml:space="preserve">五、在先进性建设中探索企业党建创新的深化机制</w:t>
      </w:r>
    </w:p>
    <w:p>
      <w:pPr>
        <w:ind w:left="0" w:right="0" w:firstLine="560"/>
        <w:spacing w:before="450" w:after="450" w:line="312" w:lineRule="auto"/>
      </w:pPr>
      <w:r>
        <w:rPr>
          <w:rFonts w:ascii="宋体" w:hAnsi="宋体" w:eastAsia="宋体" w:cs="宋体"/>
          <w:color w:val="000"/>
          <w:sz w:val="28"/>
          <w:szCs w:val="28"/>
        </w:rPr>
        <w:t xml:space="preserve">北京现代党建创新受到了中央和市委的重视。但是下一步如何让企业的党建工作百尺竿头，更进一步呢？经过反复思考，北京现代党委紧紧抓住当前开展党员先进性教育的大好时机，下大力继续在企业党组织先进性建设和党员先进性表现上做文章。</w:t>
      </w:r>
    </w:p>
    <w:p>
      <w:pPr>
        <w:ind w:left="0" w:right="0" w:firstLine="560"/>
        <w:spacing w:before="450" w:after="450" w:line="312" w:lineRule="auto"/>
      </w:pPr>
      <w:r>
        <w:rPr>
          <w:rFonts w:ascii="宋体" w:hAnsi="宋体" w:eastAsia="宋体" w:cs="宋体"/>
          <w:color w:val="000"/>
          <w:sz w:val="28"/>
          <w:szCs w:val="28"/>
        </w:rPr>
        <w:t xml:space="preserve">首先，要全面开展党员先进性教育，深入开展执政能力建设。其次，在全体党员中开展“党员示范区”活动。结合党员先进性教育，要把这个活动全面推展开来，并作为每一个党员的岗位责任来考核。</w:t>
      </w:r>
    </w:p>
    <w:p>
      <w:pPr>
        <w:ind w:left="0" w:right="0" w:firstLine="560"/>
        <w:spacing w:before="450" w:after="450" w:line="312" w:lineRule="auto"/>
      </w:pPr>
      <w:r>
        <w:rPr>
          <w:rFonts w:ascii="宋体" w:hAnsi="宋体" w:eastAsia="宋体" w:cs="宋体"/>
          <w:color w:val="000"/>
          <w:sz w:val="28"/>
          <w:szCs w:val="28"/>
        </w:rPr>
        <w:t xml:space="preserve">党建创新实践使我们认识到，夯实党的执政基础，提高党的执政能力，就必须构建和开拓党的执政资源。而以共产党员先进性为核心的党的形象资源，则是中国共产党执政资源的根本所在，是我们党的事业兴旺发达的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2026-09-24T04:59:02+08:00</dcterms:created>
  <dcterms:modified xsi:type="dcterms:W3CDTF">2026-09-24T04:59:02+08:00</dcterms:modified>
</cp:coreProperties>
</file>

<file path=docProps/custom.xml><?xml version="1.0" encoding="utf-8"?>
<Properties xmlns="http://schemas.openxmlformats.org/officeDocument/2006/custom-properties" xmlns:vt="http://schemas.openxmlformats.org/officeDocument/2006/docPropsVTypes"/>
</file>