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如何写文秘公文写作技巧通用(3篇)</w:t>
      </w:r>
      <w:bookmarkEnd w:id="1"/>
    </w:p>
    <w:p>
      <w:pPr>
        <w:jc w:val="center"/>
        <w:spacing w:before="0" w:after="450"/>
      </w:pPr>
      <w:r>
        <w:rPr>
          <w:rFonts w:ascii="Arial" w:hAnsi="Arial" w:eastAsia="Arial" w:cs="Arial"/>
          <w:color w:val="999999"/>
          <w:sz w:val="20"/>
          <w:szCs w:val="20"/>
        </w:rPr>
        <w:t xml:space="preserve">来源：网络  作者：落花成痕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如何写文秘公文写作技巧通用一第一章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如何写文秘公文写作技巧通用二</w:t>
      </w:r>
    </w:p>
    <w:p>
      <w:pPr>
        <w:ind w:left="0" w:right="0" w:firstLine="560"/>
        <w:spacing w:before="450" w:after="450" w:line="312" w:lineRule="auto"/>
      </w:pPr>
      <w:r>
        <w:rPr>
          <w:rFonts w:ascii="宋体" w:hAnsi="宋体" w:eastAsia="宋体" w:cs="宋体"/>
          <w:color w:val="000"/>
          <w:sz w:val="28"/>
          <w:szCs w:val="28"/>
        </w:rPr>
        <w:t xml:space="preserve">区编委：</w:t>
      </w:r>
    </w:p>
    <w:p>
      <w:pPr>
        <w:ind w:left="0" w:right="0" w:firstLine="560"/>
        <w:spacing w:before="450" w:after="450" w:line="312" w:lineRule="auto"/>
      </w:pPr>
      <w:r>
        <w:rPr>
          <w:rFonts w:ascii="宋体" w:hAnsi="宋体" w:eastAsia="宋体" w:cs="宋体"/>
          <w:color w:val="000"/>
          <w:sz w:val="28"/>
          <w:szCs w:val="28"/>
        </w:rPr>
        <w:t xml:space="preserve">根据广区编发〔20xx〕50号和广区编发〔20xx〕30号文件精神，区编委共核定我办内设职能股室4个，行政机构5个，共核定编制38人。20xx年以来，随着我办工作量的大大增加，工作质量的不断提高，为有利于工作的开展，经区政府领导同意，我办陆续在外单位借调4人，该4人现已成为我办的工作骨干，但由于无编制，至今无法调入，影响了借调人员的工作积极性，同时也影响了各项工作的正常开展。去年底区政府换届，增设副区长1人，加之区委、区政府要求建立区应急办公室和政府门户网站，并挂靠我办，我办的工作人员将更加紧张。在这种工作需要与编制限制矛盾十分突出的情况下，今年又将有2名老同志占编不在岗，人手紧缺的局面将更加严重。为更好履行审核把关、跟踪调研、督查督办的职能，圆满完成区政府领导交办的各项工作任务，请求区编委为我办增加编制7个，其中行政编制4个，事业编制2个，工勤编制1个。具体情况如下：</w:t>
      </w:r>
    </w:p>
    <w:p>
      <w:pPr>
        <w:ind w:left="0" w:right="0" w:firstLine="560"/>
        <w:spacing w:before="450" w:after="450" w:line="312" w:lineRule="auto"/>
      </w:pPr>
      <w:r>
        <w:rPr>
          <w:rFonts w:ascii="宋体" w:hAnsi="宋体" w:eastAsia="宋体" w:cs="宋体"/>
          <w:color w:val="000"/>
          <w:sz w:val="28"/>
          <w:szCs w:val="28"/>
        </w:rPr>
        <w:t xml:space="preserve">一、区政府领导职数编制6名，实有7名，现缺文秘人员和驾驶人员各1人，需增加行政编制和工勤编制各1个;</w:t>
      </w:r>
    </w:p>
    <w:p>
      <w:pPr>
        <w:ind w:left="0" w:right="0" w:firstLine="560"/>
        <w:spacing w:before="450" w:after="450" w:line="312" w:lineRule="auto"/>
      </w:pPr>
      <w:r>
        <w:rPr>
          <w:rFonts w:ascii="宋体" w:hAnsi="宋体" w:eastAsia="宋体" w:cs="宋体"/>
          <w:color w:val="000"/>
          <w:sz w:val="28"/>
          <w:szCs w:val="28"/>
        </w:rPr>
        <w:t xml:space="preserve">二、调研员占用行政编制2名，需增加行政编制2个;</w:t>
      </w:r>
    </w:p>
    <w:p>
      <w:pPr>
        <w:ind w:left="0" w:right="0" w:firstLine="560"/>
        <w:spacing w:before="450" w:after="450" w:line="312" w:lineRule="auto"/>
      </w:pPr>
      <w:r>
        <w:rPr>
          <w:rFonts w:ascii="宋体" w:hAnsi="宋体" w:eastAsia="宋体" w:cs="宋体"/>
          <w:color w:val="000"/>
          <w:sz w:val="28"/>
          <w:szCs w:val="28"/>
        </w:rPr>
        <w:t xml:space="preserve">三、建立区政府门户网站，需增加事业编制2个;</w:t>
      </w:r>
    </w:p>
    <w:p>
      <w:pPr>
        <w:ind w:left="0" w:right="0" w:firstLine="560"/>
        <w:spacing w:before="450" w:after="450" w:line="312" w:lineRule="auto"/>
      </w:pPr>
      <w:r>
        <w:rPr>
          <w:rFonts w:ascii="宋体" w:hAnsi="宋体" w:eastAsia="宋体" w:cs="宋体"/>
          <w:color w:val="000"/>
          <w:sz w:val="28"/>
          <w:szCs w:val="28"/>
        </w:rPr>
        <w:t xml:space="preserve">四、成立区应急办公室，需增加行政编制1个。</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二oxx年三月二十一日</w:t>
      </w:r>
    </w:p>
    <w:p>
      <w:pPr>
        <w:ind w:left="0" w:right="0" w:firstLine="560"/>
        <w:spacing w:before="450" w:after="450" w:line="312" w:lineRule="auto"/>
      </w:pPr>
      <w:r>
        <w:rPr>
          <w:rFonts w:ascii="宋体" w:hAnsi="宋体" w:eastAsia="宋体" w:cs="宋体"/>
          <w:color w:val="000"/>
          <w:sz w:val="28"/>
          <w:szCs w:val="28"/>
        </w:rPr>
        <w:t xml:space="preserve">主题词：综合编制请示</w:t>
      </w:r>
    </w:p>
    <w:p>
      <w:pPr>
        <w:ind w:left="0" w:right="0" w:firstLine="560"/>
        <w:spacing w:before="450" w:after="450" w:line="312" w:lineRule="auto"/>
      </w:pPr>
      <w:r>
        <w:rPr>
          <w:rFonts w:ascii="宋体" w:hAnsi="宋体" w:eastAsia="宋体" w:cs="宋体"/>
          <w:color w:val="000"/>
          <w:sz w:val="28"/>
          <w:szCs w:val="28"/>
        </w:rPr>
        <w:t xml:space="preserve">广元市市中区人民政府办公室20xx年3月21日印</w:t>
      </w:r>
    </w:p>
    <w:p>
      <w:pPr>
        <w:ind w:left="0" w:right="0" w:firstLine="560"/>
        <w:spacing w:before="450" w:after="450" w:line="312" w:lineRule="auto"/>
      </w:pPr>
      <w:r>
        <w:rPr>
          <w:rFonts w:ascii="黑体" w:hAnsi="黑体" w:eastAsia="黑体" w:cs="黑体"/>
          <w:color w:val="000000"/>
          <w:sz w:val="36"/>
          <w:szCs w:val="36"/>
          <w:b w:val="1"/>
          <w:bCs w:val="1"/>
        </w:rPr>
        <w:t xml:space="preserve">如何写文秘公文写作技巧通用三</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文字工作人员，确保各类文稿的撰写起草能够按时、认真、高质量完成、传达或上报，不仅关系到部门的工作效率和质量，也关系到单位的形象。在短短两年的秘书工作中，我深刻认识到文秘工作无小事，做好每一件大事都是小事，做错每一件小事都是大事，有时一个标点、一个字、一句话的错误就有可能导致整个文稿满盘皆输，甚至严重损坏部门形象，所以文秘工作者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也曾因为信息点采集不到位，报道不及时而使单位宣传工作受影响……内心时常充满着困惑和茫然，而这次短短五天的学习和培训却犹如醍醐灌顶，使我对公文处理原则、程序和行为准则，公文写作技巧与方法，信息的收集与写作，文秘人员的礼仪以及新时期文秘工作的发展趋势等有了更为系统而全面的了解和把握，也增添了我对做好今后工作的信心和勇气。那么，新时期，我们怎样给自己定位呢？在学习培训中我作了做了这样一个概括————那就是要做一个“知书达理”的新时代秘书工作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二是要明白法律法规的要求，也即是“法理”。一个优秀的秘书工作者，既应当是优秀的守法公民，还应当是所在行业法律的精通者，既要对国家的基本法律法规有所了解，绝不触及法律的红线而遭致身败名裂，还应该及时学习和掌握涉及本行业的法律、法规和政策、措施，掌握党和国家政策的调整变化，掌握上级党委出台的重大政策和重要文件等。例如作为行政公文的撰写和处理者，我们就要熟悉《中国共产党机关公文处理条例》、《国家行政公文处理办法》、《公文标准格式》等相关的文件和法规;作为教育工作者，我们就必须熟悉和掌握《教育法》、《教师法》、《未成年人保护法》以及国家和地区出台的教育法规和发展规划等;作为一名劳动保障部门的工作者，就应该要熟悉\"劳动法\"、\"消费者权益保护法\"、\"合同法\"等相关的法律法规。只有掌握了这些政策和法律知识，我们才能保证所写的文章有正确的政治性和“政治高度”，叙事和说理才能有可靠的依据和较强的说服力，才能在工作中得心应手，更好地做好为领导参谋和服务的各项工作。</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2026-03-14T07:13:19+08:00</dcterms:created>
  <dcterms:modified xsi:type="dcterms:W3CDTF">2026-03-14T07:13:19+08:00</dcterms:modified>
</cp:coreProperties>
</file>

<file path=docProps/custom.xml><?xml version="1.0" encoding="utf-8"?>
<Properties xmlns="http://schemas.openxmlformats.org/officeDocument/2006/custom-properties" xmlns:vt="http://schemas.openxmlformats.org/officeDocument/2006/docPropsVTypes"/>
</file>