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描写政府公文表格格式及感悟(3篇)</w:t>
      </w:r>
      <w:bookmarkEnd w:id="1"/>
    </w:p>
    <w:p>
      <w:pPr>
        <w:jc w:val="center"/>
        <w:spacing w:before="0" w:after="450"/>
      </w:pPr>
      <w:r>
        <w:rPr>
          <w:rFonts w:ascii="Arial" w:hAnsi="Arial" w:eastAsia="Arial" w:cs="Arial"/>
          <w:color w:val="999999"/>
          <w:sz w:val="20"/>
          <w:szCs w:val="20"/>
        </w:rPr>
        <w:t xml:space="preserve">来源：网络  作者：夜色温柔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描写政府公文表格格式及感悟一1．尺寸：采用国际标准a4型，成品尺寸为210mm×297mm,允许误差±2mm。2．页面设置：页边距上、下为75px，左、右为65px；版式中页眉为0、页脚为62.5px;文档网络中网格为无网络。3．版心：每页...</w:t>
      </w:r>
    </w:p>
    <w:p>
      <w:pPr>
        <w:ind w:left="0" w:right="0" w:firstLine="560"/>
        <w:spacing w:before="450" w:after="450" w:line="312" w:lineRule="auto"/>
      </w:pPr>
      <w:r>
        <w:rPr>
          <w:rFonts w:ascii="黑体" w:hAnsi="黑体" w:eastAsia="黑体" w:cs="黑体"/>
          <w:color w:val="000000"/>
          <w:sz w:val="36"/>
          <w:szCs w:val="36"/>
          <w:b w:val="1"/>
          <w:bCs w:val="1"/>
        </w:rPr>
        <w:t xml:space="preserve">描写政府公文表格格式及感悟一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描写政府公文表格格式及感悟二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描写政府公文表格格式及感悟三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