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塑造依法行政良好形象 彰显红盾之师文明风采</w:t>
      </w:r>
      <w:bookmarkEnd w:id="1"/>
    </w:p>
    <w:p>
      <w:pPr>
        <w:jc w:val="center"/>
        <w:spacing w:before="0" w:after="450"/>
      </w:pPr>
      <w:r>
        <w:rPr>
          <w:rFonts w:ascii="Arial" w:hAnsi="Arial" w:eastAsia="Arial" w:cs="Arial"/>
          <w:color w:val="999999"/>
          <w:sz w:val="20"/>
          <w:szCs w:val="20"/>
        </w:rPr>
        <w:t xml:space="preserve">来源：网络  作者：紫陌红尘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近年来,景区工商分局以争创市级文明单位为动力,以进一步转变行业作风、提高监管服务水平为重点，按照实现“一个突破”（在转变作风、提高效率上有所突破）、做到“两个结合”（监管纠偏与建章立制相结合、勤政监察与廉政监察相结合）、坚持“三项标准”（执...</w:t>
      </w:r>
    </w:p>
    <w:p>
      <w:pPr>
        <w:ind w:left="0" w:right="0" w:firstLine="560"/>
        <w:spacing w:before="450" w:after="450" w:line="312" w:lineRule="auto"/>
      </w:pPr>
      <w:r>
        <w:rPr>
          <w:rFonts w:ascii="宋体" w:hAnsi="宋体" w:eastAsia="宋体" w:cs="宋体"/>
          <w:color w:val="000"/>
          <w:sz w:val="28"/>
          <w:szCs w:val="28"/>
        </w:rPr>
        <w:t xml:space="preserve">近年来,景区工商分局以争创市级文明单位为动力,以进一步转变行业作风、提高监管服务水平为重点，按照实现“一个突破”（在转变作风、提高效率上有所突破）、做到“两个结合”（监管纠偏与建章立制相结合、勤政监察与廉政监察相结合）、坚持“三项标准”（执行政策不折不扣，让党委政府满意；管理服务优质高效，让管理对象满意；纠风整纪毫不手软，让人民群众满意）、树立“四种形象”（忠于职守、公平公正的执法形象，甘为公仆、廉洁自律的廉政形象，勤政高效、文明礼貌的办事形象，着装整齐、举止端庄的仪表形象）的工作思路，坚持做到教育、约束、奖惩三管齐下，有力地提升了各项工作的制度化和规范化水平。</w:t>
      </w:r>
    </w:p>
    <w:p>
      <w:pPr>
        <w:ind w:left="0" w:right="0" w:firstLine="560"/>
        <w:spacing w:before="450" w:after="450" w:line="312" w:lineRule="auto"/>
      </w:pPr>
      <w:r>
        <w:rPr>
          <w:rFonts w:ascii="宋体" w:hAnsi="宋体" w:eastAsia="宋体" w:cs="宋体"/>
          <w:color w:val="000"/>
          <w:sz w:val="28"/>
          <w:szCs w:val="28"/>
        </w:rPr>
        <w:t xml:space="preserve">一、 抓队伍建设，为正确履行职责奠定良好基础</w:t>
      </w:r>
    </w:p>
    <w:p>
      <w:pPr>
        <w:ind w:left="0" w:right="0" w:firstLine="560"/>
        <w:spacing w:before="450" w:after="450" w:line="312" w:lineRule="auto"/>
      </w:pPr>
      <w:r>
        <w:rPr>
          <w:rFonts w:ascii="宋体" w:hAnsi="宋体" w:eastAsia="宋体" w:cs="宋体"/>
          <w:color w:val="000"/>
          <w:sz w:val="28"/>
          <w:szCs w:val="28"/>
        </w:rPr>
        <w:t xml:space="preserve">分局牢固树立“以人为本”的思想，找准自身建设与行政工作的结合点，抓班子，带队伍，多措并举，强基固本，努力提高队伍素质，为实现职能到位打下了坚定的基础。</w:t>
      </w:r>
    </w:p>
    <w:p>
      <w:pPr>
        <w:ind w:left="0" w:right="0" w:firstLine="560"/>
        <w:spacing w:before="450" w:after="450" w:line="312" w:lineRule="auto"/>
      </w:pPr>
      <w:r>
        <w:rPr>
          <w:rFonts w:ascii="宋体" w:hAnsi="宋体" w:eastAsia="宋体" w:cs="宋体"/>
          <w:color w:val="000"/>
          <w:sz w:val="28"/>
          <w:szCs w:val="28"/>
        </w:rPr>
        <w:t xml:space="preserve">1、领导带头，凝聚人心扬正气。分局党组一班人从大处着眼，细微入手，时刻注重用榜样的力量激励人，用团结的风气凝聚人。建立实施了工作联系点制度、党员恳谈制度等，广泛与群众接触谈心，及时把好把准了干部职工的思想动态。每逢“五一”、“十一”旅游高峰期，领导、机关人员全程全时制深入监管执法一线与工商所共同维护旅游市场秩序，身体力行地与同志们构建情感。在严格执行集体领导和党组成员分工负责相结合制度的前提下，不断完善党内民主生活会制度，自觉养成了大事集体研究、小事分工负责、相互补台不拆台的良好风气。</w:t>
      </w:r>
    </w:p>
    <w:p>
      <w:pPr>
        <w:ind w:left="0" w:right="0" w:firstLine="560"/>
        <w:spacing w:before="450" w:after="450" w:line="312" w:lineRule="auto"/>
      </w:pPr>
      <w:r>
        <w:rPr>
          <w:rFonts w:ascii="宋体" w:hAnsi="宋体" w:eastAsia="宋体" w:cs="宋体"/>
          <w:color w:val="000"/>
          <w:sz w:val="28"/>
          <w:szCs w:val="28"/>
        </w:rPr>
        <w:t xml:space="preserve">2、建章立制，实施标准化管理。去年，分局结合队伍建设的实际状况，本着在更高台阶上发展锻炼队伍的目的，按照iso9000国际质量管理体系和iso14000国际环境管理体系的要求，在广泛调研的基础上，在全市工商行政管理系统首家制定了标准化管理文件，并赋之于实践，xx年12月通过iso9000和iso14000组织认证。该制度从工作纪律、工作制度、岗位职责等诸方面，全方位对分局的各项建设作了详尽的规定。自按照标准化管理体系实施以来，分局各项建设水平明显上了一个台阶。</w:t>
      </w:r>
    </w:p>
    <w:p>
      <w:pPr>
        <w:ind w:left="0" w:right="0" w:firstLine="560"/>
        <w:spacing w:before="450" w:after="450" w:line="312" w:lineRule="auto"/>
      </w:pPr>
      <w:r>
        <w:rPr>
          <w:rFonts w:ascii="宋体" w:hAnsi="宋体" w:eastAsia="宋体" w:cs="宋体"/>
          <w:color w:val="000"/>
          <w:sz w:val="28"/>
          <w:szCs w:val="28"/>
        </w:rPr>
        <w:t xml:space="preserve">3、强化教育，提高队伍整体素质。分局始终坚持用教育手段启迪人。xx年，按照市委部署，深入开展了“保持共产党员先进性教育”活动，参加了省工商系统开展的“怎样当好工商所长大讨论”活动，其中两名同志分获市工商系统“大讨论”演讲比赛第</w:t>
      </w:r>
    </w:p>
    <w:p>
      <w:pPr>
        <w:ind w:left="0" w:right="0" w:firstLine="560"/>
        <w:spacing w:before="450" w:after="450" w:line="312" w:lineRule="auto"/>
      </w:pPr>
      <w:r>
        <w:rPr>
          <w:rFonts w:ascii="宋体" w:hAnsi="宋体" w:eastAsia="宋体" w:cs="宋体"/>
          <w:color w:val="000"/>
          <w:sz w:val="28"/>
          <w:szCs w:val="28"/>
        </w:rPr>
        <w:t xml:space="preserve">一、三名，一名同志参加了全省工商系统巡回演讲。今年在“行风建设年”活动中，深入开展了学习陶 志捷先进事迹以及“思想、作风、纪律”三项整顿、岗位资格达标等多种活动。多年来，坚持“走出去，请进来”的形式进行集中培训，相继邀请市委党校、市委宣传部、省委党校、省工商局、检察院等部门的同志，对全局干部职工进行了宗旨教育、职业道德教育、依法行政教育、时事政治教育及业务技能培训。同时分局注重用先进文化占领全体干部的思想阵地，经常不断地开展了庆“七一”演讲比赛、“怎样当好工商所长大讨论”演讲比赛、“行风建设年”知识竞赛、庆仲秋与民营企业、个体经营户心贴心文艺晚会等多项活动，有力的推动了队伍内在素质的提高。</w:t>
      </w:r>
    </w:p>
    <w:p>
      <w:pPr>
        <w:ind w:left="0" w:right="0" w:firstLine="560"/>
        <w:spacing w:before="450" w:after="450" w:line="312" w:lineRule="auto"/>
      </w:pPr>
      <w:r>
        <w:rPr>
          <w:rFonts w:ascii="宋体" w:hAnsi="宋体" w:eastAsia="宋体" w:cs="宋体"/>
          <w:color w:val="000"/>
          <w:sz w:val="28"/>
          <w:szCs w:val="28"/>
        </w:rPr>
        <w:t xml:space="preserve">二、 抓监督制约，为正确履行职责提供坚强保障</w:t>
      </w:r>
    </w:p>
    <w:p>
      <w:pPr>
        <w:ind w:left="0" w:right="0" w:firstLine="560"/>
        <w:spacing w:before="450" w:after="450" w:line="312" w:lineRule="auto"/>
      </w:pPr>
      <w:r>
        <w:rPr>
          <w:rFonts w:ascii="宋体" w:hAnsi="宋体" w:eastAsia="宋体" w:cs="宋体"/>
          <w:color w:val="000"/>
          <w:sz w:val="28"/>
          <w:szCs w:val="28"/>
        </w:rPr>
        <w:t xml:space="preserve">分局坚持铁碗力臂治队伍，响鼓重锤正行风，多措并举，着力构筑坚固的自身建设工作的防护线。在机关和各工商所分别设立了政务公开栏，在显著位置设立了意见箱并 公布了举报电话。对制度规定的执行情况，采取了按照制度规定自我查、收集社会意见重点查、面向社会各界开门查、组织检查小组逐个查等方式进行明查暗访。同时，从景区各个单位聘请了25名社会监督员，对监管执法行为的效率、公正性、廉洁性进行社会监督，收到了良好的社会效益。</w:t>
      </w:r>
    </w:p>
    <w:p>
      <w:pPr>
        <w:ind w:left="0" w:right="0" w:firstLine="560"/>
        <w:spacing w:before="450" w:after="450" w:line="312" w:lineRule="auto"/>
      </w:pPr>
      <w:r>
        <w:rPr>
          <w:rFonts w:ascii="宋体" w:hAnsi="宋体" w:eastAsia="宋体" w:cs="宋体"/>
          <w:color w:val="000"/>
          <w:sz w:val="28"/>
          <w:szCs w:val="28"/>
        </w:rPr>
        <w:t xml:space="preserve">一是效率监督。为提高办事效率，方便群众，分局通过有效监督，确保了首办负责制、限时办结制、ab角工作制等制度的落实。通过实施工作日志报告制度、对办照业户进行回访、对被处罚对象回访等措施，杜绝了因作风拖沓、效率低下而损害管理对象（相对人）正当权益等现象的发生。实行了“行政办理，纪检介入”的方法，强化了对投诉处结工作行政效能的监察力度。</w:t>
      </w:r>
    </w:p>
    <w:p>
      <w:pPr>
        <w:ind w:left="0" w:right="0" w:firstLine="560"/>
        <w:spacing w:before="450" w:after="450" w:line="312" w:lineRule="auto"/>
      </w:pPr>
      <w:r>
        <w:rPr>
          <w:rFonts w:ascii="宋体" w:hAnsi="宋体" w:eastAsia="宋体" w:cs="宋体"/>
          <w:color w:val="000"/>
          <w:sz w:val="28"/>
          <w:szCs w:val="28"/>
        </w:rPr>
        <w:t xml:space="preserve">二是公正性监督。效率是行政的核心，而公正的行政同样重要。为此，分局始终坚持“效率与公正并重”的执法原则和工作标准。严格实施了执法过错责任追究制、市场执法不作为追究制、法制工作“一票否决制”、执法检查制，将监控的领域扩展到登记、监管、收费、办案等各个环节。为防止执法办案人员在实施处罚的过程中滥用自由裁量权,分局成立了一般程序案件自由裁量权裁定小组,将行政处罚金额1000元以上的行政案件交裁定小组裁定，确保了行政案件的公正性、合理性。</w:t>
      </w:r>
    </w:p>
    <w:p>
      <w:pPr>
        <w:ind w:left="0" w:right="0" w:firstLine="560"/>
        <w:spacing w:before="450" w:after="450" w:line="312" w:lineRule="auto"/>
      </w:pPr>
      <w:r>
        <w:rPr>
          <w:rFonts w:ascii="宋体" w:hAnsi="宋体" w:eastAsia="宋体" w:cs="宋体"/>
          <w:color w:val="000"/>
          <w:sz w:val="28"/>
          <w:szCs w:val="28"/>
        </w:rPr>
        <w:t xml:space="preserve">三是廉洁性监督。分局在制定完善各项廉政制度的基础上，组织干部职工层层签订了《党风廉政建设责任书》，并在年度考核中增加“廉”的比重。在队伍中建立了自律机制，实行了廉政保证金及管理保证金“双金”制度。针对工商系统机构改革后小局大所的格局，分局在各基层工商所配备了兼职纪检监察员 ，明确了职责、工作范围和重点，使纪检监察工作与基层工作同步开展，强化了行政效能监察力度。分局还组成暗访小组，对各单位执行省局“五项禁令”、国家局“六项禁令”情况及时跟踪监督。通过这些措施的实行，确保在全局形成了一个弊敛风清的氛围。</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2026-06-19T09:03:08+08:00</dcterms:created>
  <dcterms:modified xsi:type="dcterms:W3CDTF">2026-06-19T09:03:08+08:00</dcterms:modified>
</cp:coreProperties>
</file>

<file path=docProps/custom.xml><?xml version="1.0" encoding="utf-8"?>
<Properties xmlns="http://schemas.openxmlformats.org/officeDocument/2006/custom-properties" xmlns:vt="http://schemas.openxmlformats.org/officeDocument/2006/docPropsVTypes"/>
</file>