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公文中引用文件的范文共8篇</w:t>
      </w:r>
      <w:bookmarkEnd w:id="1"/>
    </w:p>
    <w:p>
      <w:pPr>
        <w:jc w:val="center"/>
        <w:spacing w:before="0" w:after="450"/>
      </w:pPr>
      <w:r>
        <w:rPr>
          <w:rFonts w:ascii="Arial" w:hAnsi="Arial" w:eastAsia="Arial" w:cs="Arial"/>
          <w:color w:val="999999"/>
          <w:sz w:val="20"/>
          <w:szCs w:val="20"/>
        </w:rPr>
        <w:t xml:space="preserve">来源：网络  作者：翠竹清韵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公文中引用文件的范文 第一篇国家标准化管理委员会在20_年第26号公告中批准《党政机关电子公文归档规范》将于20_年6月1日正式实施。1范围本标准规定了党政机关电子公文归档的总则、归档流程、归档元数据、归档数据组织和归档格式要求。本标准适用...</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第一篇</w:t>
      </w:r>
    </w:p>
    <w:p>
      <w:pPr>
        <w:ind w:left="0" w:right="0" w:firstLine="560"/>
        <w:spacing w:before="450" w:after="450" w:line="312" w:lineRule="auto"/>
      </w:pPr>
      <w:r>
        <w:rPr>
          <w:rFonts w:ascii="宋体" w:hAnsi="宋体" w:eastAsia="宋体" w:cs="宋体"/>
          <w:color w:val="000"/>
          <w:sz w:val="28"/>
          <w:szCs w:val="28"/>
        </w:rPr>
        <w:t xml:space="preserve">国家标准化管理委员会在20_年第26号公告中批准《党政机关电子公文归档规范》将于20_年6月1日正式实施。</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机关文件材料归档范围和文书档案保管期限规定（国家xxx令第8号）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电子公文</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第二篇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第三篇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第四篇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第五篇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第六篇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第七篇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公文中引用文件的范文 第八篇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2026-06-19T07:15:03+08:00</dcterms:created>
  <dcterms:modified xsi:type="dcterms:W3CDTF">2026-06-19T07:15:03+08:00</dcterms:modified>
</cp:coreProperties>
</file>

<file path=docProps/custom.xml><?xml version="1.0" encoding="utf-8"?>
<Properties xmlns="http://schemas.openxmlformats.org/officeDocument/2006/custom-properties" xmlns:vt="http://schemas.openxmlformats.org/officeDocument/2006/docPropsVTypes"/>
</file>