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110指挥中心五大顽疾心得体会</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w:t>
      </w:r>
    </w:p>
    <w:p>
      <w:pPr>
        <w:ind w:left="0" w:right="0" w:firstLine="560"/>
        <w:spacing w:before="450" w:after="450" w:line="312" w:lineRule="auto"/>
      </w:pPr>
      <w:r>
        <w:rPr>
          <w:rFonts w:ascii="宋体" w:hAnsi="宋体" w:eastAsia="宋体" w:cs="宋体"/>
          <w:color w:val="000"/>
          <w:sz w:val="28"/>
          <w:szCs w:val="28"/>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增强竞争力、创新力、控制力、影响力、抗风险能力；同时，面对作风不扎实、不担当不作为等多种不良现象，要坚持发挥引领示范作用，改进工作作风、转变工作态度和健全工作制度，统筹推进常态化疫情防控工作和经济社会发展，夯实融合发展的基础支撑，提高人民群众对美好生活的新期待，认真做好党的工作和发挥党员作用；在思想上真正认识到位，才能增强“四个意识”、坚定“四个自信”、做好“两个维护”。我们要紧紧围绕“不忘初心，牢记使命”的为民情结和责任担当，所以作为一名基层的党员，勇当担，敢作为，不仅是新时代赋予党员的使命，也是做为XXX的一份责任；在工作上要勇于担单；主动作为，为公司的发展做出自己应尽的责任。</w:t>
      </w:r>
    </w:p>
    <w:p>
      <w:pPr>
        <w:ind w:left="0" w:right="0" w:firstLine="560"/>
        <w:spacing w:before="450" w:after="450" w:line="312" w:lineRule="auto"/>
      </w:pPr>
      <w:r>
        <w:rPr>
          <w:rFonts w:ascii="宋体" w:hAnsi="宋体" w:eastAsia="宋体" w:cs="宋体"/>
          <w:color w:val="000"/>
          <w:sz w:val="28"/>
          <w:szCs w:val="28"/>
        </w:rPr>
        <w:t xml:space="preserve">目前我主要从事XXX维护工作，重点工作任务就是确保XX网络安全，保障公司的各种业务安全稳定运行；首先在个人思想上要跟公司党委、支部保持一致，努力发挥党员先锋模范作用，其次，随着公司网络的建设和各种新型业务的发展，我们网络维护人员除了要不断学习新知识充实自己，提高自身能力水平外； 更要聚焦客户满意度；把以“人民为中心”与“以客户为中心”有限结合起来，认真极致做好网络维护工作，为公司的发展做出我们网络人应有的贡献。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