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国民经济相关论文</w:t>
      </w:r>
      <w:bookmarkEnd w:id="1"/>
    </w:p>
    <w:p>
      <w:pPr>
        <w:jc w:val="center"/>
        <w:spacing w:before="0" w:after="450"/>
      </w:pPr>
      <w:r>
        <w:rPr>
          <w:rFonts w:ascii="Arial" w:hAnsi="Arial" w:eastAsia="Arial" w:cs="Arial"/>
          <w:color w:val="999999"/>
          <w:sz w:val="20"/>
          <w:szCs w:val="20"/>
        </w:rPr>
        <w:t xml:space="preserve">来源：网络  作者：浅唱梦痕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国民经济是一个错综复杂的多维度的整体,涉及到一个国家所有的经济利益群体,意义重大,因此需要通过国民经济统计来反映其总体状况和发展趋势。下面是范文网小编为大家整理的国民经济相关论文，供大家参考。 国民经济相关论文范文一：房地产经济对中国国民...</w:t>
      </w:r>
    </w:p>
    <w:p>
      <w:pPr>
        <w:ind w:left="0" w:right="0" w:firstLine="560"/>
        <w:spacing w:before="450" w:after="450" w:line="312" w:lineRule="auto"/>
      </w:pPr>
      <w:r>
        <w:rPr>
          <w:rFonts w:ascii="宋体" w:hAnsi="宋体" w:eastAsia="宋体" w:cs="宋体"/>
          <w:color w:val="000"/>
          <w:sz w:val="28"/>
          <w:szCs w:val="28"/>
        </w:rPr>
        <w:t xml:space="preserve">国民经济是一个错综复杂的多维度的整体,涉及到一个国家所有的经济利益群体,意义重大,因此需要通过国民经济统计来反映其总体状况和发展趋势。下面是范文网小编为大家整理的国民经济相关论文，供大家参考。</w:t>
      </w:r>
    </w:p>
    <w:p>
      <w:pPr>
        <w:ind w:left="0" w:right="0" w:firstLine="560"/>
        <w:spacing w:before="450" w:after="450" w:line="312" w:lineRule="auto"/>
      </w:pPr>
      <w:r>
        <w:rPr>
          <w:rFonts w:ascii="宋体" w:hAnsi="宋体" w:eastAsia="宋体" w:cs="宋体"/>
          <w:color w:val="000"/>
          <w:sz w:val="28"/>
          <w:szCs w:val="28"/>
        </w:rPr>
        <w:t xml:space="preserve">国民经济相关论文范文一：房地产经济对中国国民经济增长的作用</w:t>
      </w:r>
    </w:p>
    <w:p>
      <w:pPr>
        <w:ind w:left="0" w:right="0" w:firstLine="560"/>
        <w:spacing w:before="450" w:after="450" w:line="312" w:lineRule="auto"/>
      </w:pPr>
      <w:r>
        <w:rPr>
          <w:rFonts w:ascii="宋体" w:hAnsi="宋体" w:eastAsia="宋体" w:cs="宋体"/>
          <w:color w:val="000"/>
          <w:sz w:val="28"/>
          <w:szCs w:val="28"/>
        </w:rPr>
        <w:t xml:space="preserve">摘要：通过上述分析可以发现，房地产经济是我国国民经济的重要组成部分，其自身增长对国民经济持续提升具有重要的意义，当其发生较大波动时会致使国民经济同样发展较大振幅，所以国家应针对性的对房地产经济进行控制，使其在平稳发展的同时创造更多的经济利益，以此保证社会正常发展和国民经济生活水平的提升。</w:t>
      </w:r>
    </w:p>
    <w:p>
      <w:pPr>
        <w:ind w:left="0" w:right="0" w:firstLine="560"/>
        <w:spacing w:before="450" w:after="450" w:line="312" w:lineRule="auto"/>
      </w:pPr>
      <w:r>
        <w:rPr>
          <w:rFonts w:ascii="宋体" w:hAnsi="宋体" w:eastAsia="宋体" w:cs="宋体"/>
          <w:color w:val="000"/>
          <w:sz w:val="28"/>
          <w:szCs w:val="28"/>
        </w:rPr>
        <w:t xml:space="preserve">关键词：房地产经济;中国;国民经济</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近年来虽然国家对房价进行了适当的控制，但随着城市规模的不断扩大和居民生活水平的快速提升，房地产业一直处于较活跃的状态，而房地产经济以房地产业为核心，是与其相关的生产、开发投资、消费等经济活动所产生的经济关系，是房地产经济关系与其自身生产力的结合体，由此可见房地产经济是我国的国民经济的组成部分，其自身波动对国民经济的增长必然会产生影响。</w:t>
      </w:r>
    </w:p>
    <w:p>
      <w:pPr>
        <w:ind w:left="0" w:right="0" w:firstLine="560"/>
        <w:spacing w:before="450" w:after="450" w:line="312" w:lineRule="auto"/>
      </w:pPr>
      <w:r>
        <w:rPr>
          <w:rFonts w:ascii="宋体" w:hAnsi="宋体" w:eastAsia="宋体" w:cs="宋体"/>
          <w:color w:val="000"/>
          <w:sz w:val="28"/>
          <w:szCs w:val="28"/>
        </w:rPr>
        <w:t xml:space="preserve">一、房地产开发投资对中国国民经济增长的作用</w:t>
      </w:r>
    </w:p>
    <w:p>
      <w:pPr>
        <w:ind w:left="0" w:right="0" w:firstLine="560"/>
        <w:spacing w:before="450" w:after="450" w:line="312" w:lineRule="auto"/>
      </w:pPr>
      <w:r>
        <w:rPr>
          <w:rFonts w:ascii="宋体" w:hAnsi="宋体" w:eastAsia="宋体" w:cs="宋体"/>
          <w:color w:val="000"/>
          <w:sz w:val="28"/>
          <w:szCs w:val="28"/>
        </w:rPr>
        <w:t xml:space="preserve">房地产开发投资即房地产业所有开发法人单位所投资开发的房屋建筑物、配套基础服务设施及相关的土地开发工程及土地购置等方面的资金支出，每一方面根据具体的房地产用途及功能又可以细分，目前统计调查法是房地产开发投资主要采取的办法，由于全社会固定资产投资包括某时间段内社会建造和购置的固定资产超出500万元以上的费用，所以房地产开发投资是其组成部分，据相关资料显示1986年至1995年房地产开发投资占全社会固定资产投资的比重由3.2%上升至15.7%，处于快速增长的态势，1996年至2025年虽受到国家政策的影响，但在短暂下降后仍出现明显的上升趋势，恢复至15%，截止2025年其比重一直稳定在17%左右，而其对全社会固定资产投资发展的贡献率虽在1986年至1996年由7.7%下降至负值，但1996年以后贡献率迅猛提升，至1999年达历史最高峰值33.8%，近年来虽受金融危机影响，但仍有快速回转的趋势，所以其对全社会固定资产投资的增长具有重要的意义，通过间接计算，可以发现其对国民经济增长也有重要意义[1]。</w:t>
      </w:r>
    </w:p>
    <w:p>
      <w:pPr>
        <w:ind w:left="0" w:right="0" w:firstLine="560"/>
        <w:spacing w:before="450" w:after="450" w:line="312" w:lineRule="auto"/>
      </w:pPr>
      <w:r>
        <w:rPr>
          <w:rFonts w:ascii="宋体" w:hAnsi="宋体" w:eastAsia="宋体" w:cs="宋体"/>
          <w:color w:val="000"/>
          <w:sz w:val="28"/>
          <w:szCs w:val="28"/>
        </w:rPr>
        <w:t xml:space="preserve">二、房地产生产对中国国民经济增长的作用</w:t>
      </w:r>
    </w:p>
    <w:p>
      <w:pPr>
        <w:ind w:left="0" w:right="0" w:firstLine="560"/>
        <w:spacing w:before="450" w:after="450" w:line="312" w:lineRule="auto"/>
      </w:pPr>
      <w:r>
        <w:rPr>
          <w:rFonts w:ascii="宋体" w:hAnsi="宋体" w:eastAsia="宋体" w:cs="宋体"/>
          <w:color w:val="000"/>
          <w:sz w:val="28"/>
          <w:szCs w:val="28"/>
        </w:rPr>
        <w:t xml:space="preserve">房地产生产主要指房地产业及其相关行业的生产活动，据我国行业分类标准显示，房地产业主要包括以房地产为对象的开发经营、物业管理、中介、自有经营及特殊房地产五方面主体的生产活动，其每方面又可根据自身的性质及规模进行细分，属于我国的第三大产业，而房地产生产增加值是我国国民生产总值的重要组成部分，是衡量我国居民居住水平的重要标准，由于居民自有住房和租赁住房之间的比率在同一国家不同时期及不同国家同一时期具有较大的差异，所以在针对房地产增长值计算时应结合居民自有住房服务的总产出和其实际的增长值等数据，增长值可直接由参与房地产生产活动的主体的具体劳动者报酬、生产税净额、固定资产折旧、营业盈余叠加计算获取，而居民自有住房主要由其虚拟折旧决定，据相关资料显示，目前我国城镇住房折旧率在2%左右，农村在3%左右，而经计算可以看出近年来房地产生产增长值一直处于快速提升的状态，而且占国民生产总值的比重也呈上升趋势，如1978年80亿，占同年国民生产总值的2.2%，2025年达33299亿，占同年国民生产总值的6.0%，这与市场经济体制参与居民住房条件消费的经济体制有必然的关系，如果将1978年以后房地产业生产增加值代入房地产业增长值对经济增长率的计算公式房地产业不变价增长值/不变价国民生产总值100%，可以发现1979年为1.7%，2025年为2.4%，2025年为4.3%，其整体呈现出稳定的上升趋势，已经成为推动国民经济上升的重要动力[2]。而房地产相关产业主要指房地产业发展所需的建筑材料产业，如钢筋水泥业等;居民住宅性消费，如家电业;居民住宅服务，如物流业、金融业等，据资料显示，2025年房地产业开发投资拉动相关产业增长值近43840亿元，对同年国民生产总值的贡献率近24%，由此可见房地产生产中不论是房地产业自身还是其相关产业的增涨值都推动了国民经济的增长。</w:t>
      </w:r>
    </w:p>
    <w:p>
      <w:pPr>
        <w:ind w:left="0" w:right="0" w:firstLine="560"/>
        <w:spacing w:before="450" w:after="450" w:line="312" w:lineRule="auto"/>
      </w:pPr>
      <w:r>
        <w:rPr>
          <w:rFonts w:ascii="宋体" w:hAnsi="宋体" w:eastAsia="宋体" w:cs="宋体"/>
          <w:color w:val="000"/>
          <w:sz w:val="28"/>
          <w:szCs w:val="28"/>
        </w:rPr>
        <w:t xml:space="preserve">三、房地产消费对中国国民经济增长的作用</w:t>
      </w:r>
    </w:p>
    <w:p>
      <w:pPr>
        <w:ind w:left="0" w:right="0" w:firstLine="560"/>
        <w:spacing w:before="450" w:after="450" w:line="312" w:lineRule="auto"/>
      </w:pPr>
      <w:r>
        <w:rPr>
          <w:rFonts w:ascii="宋体" w:hAnsi="宋体" w:eastAsia="宋体" w:cs="宋体"/>
          <w:color w:val="000"/>
          <w:sz w:val="28"/>
          <w:szCs w:val="28"/>
        </w:rPr>
        <w:t xml:space="preserve">房地产消费即居民正常的生产、生活用房消费及与之相关的服务消费的总和，由于居住环境是居民生活中不可或缺的组成部分，所以房地产消费在居民消费中占有较大份额，随着住房制度的改革和国民经济生活水平的提升，我国城乡新建住房面积不断增加，例如城镇新建住房面积1978年改革开放时，其总数量只有3800万m2，到2025年其总数上升到近5.5亿m2，截至2025年以达到36.3亿m2，农村新建住房面积在1978年改革开放时，其总数量只有1亿m2，到2025年其总数上升到近6.5亿m2，截至2025年以达到39.2亿m2，1978年，我国人口有近10亿，2025年我国人口近13亿，2025年我国人口有13.2亿，经过计算可以发现，改革开放以后，我国人均住房面积得到较大幅度的提升，居民住房条件得到改善，这在一定程度上会推动国民经济增长[3]。另外，从居民消费支出结构中房地产消费占总消费支出的比重角度看，居民房地产消费主要包括购房、租房、住房维修、水电煤气及其他相关支出，据相关资料显示，2025年至2025年，居民房地产消费在居民总消费中的比重稳定于17%，占支出法国民经济的6%左右，2025年以后至今，居民房地产消费支出对国民经济增长的贡献率分别为2025年4.1%，2025年2.6%，2025年2.8%，2025年3.2%，2025年3.3%，2025年2.9%，由此可见2025年以后我国居民房地产消费支出对国民经济增长的贡献率相对比较稳定，如果将房地产开发投资形成的固定资本与房地产消费所创造的经济值叠加，那么其对国民经济中增长的贡献率将更大[4]。</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上述分析可以发现，房地产经济是我国国民经济的重要组成部分，其自身增长对国民经济持续提升具有重要的意义，当其发生较大波动时会致使国民经济同样发展较大振幅，所以国家应针对性的对房地产经济进行控制，使其在平稳发展的同时创造更多的经济利益，以此保证社会正常发展和国民经济生活水平的提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1、网络经济对国民经济影响的经济学分析姜巍浙江大学2025-11-15</w:t>
      </w:r>
    </w:p>
    <w:p>
      <w:pPr>
        <w:ind w:left="0" w:right="0" w:firstLine="560"/>
        <w:spacing w:before="450" w:after="450" w:line="312" w:lineRule="auto"/>
      </w:pPr>
      <w:r>
        <w:rPr>
          <w:rFonts w:ascii="宋体" w:hAnsi="宋体" w:eastAsia="宋体" w:cs="宋体"/>
          <w:color w:val="000"/>
          <w:sz w:val="28"/>
          <w:szCs w:val="28"/>
        </w:rPr>
        <w:t xml:space="preserve">2、国民经济学课程教学模式改革探析包学雄;广西民族大学学报(哲学社会科学版)2025-10-15</w:t>
      </w:r>
    </w:p>
    <w:p>
      <w:pPr>
        <w:ind w:left="0" w:right="0" w:firstLine="560"/>
        <w:spacing w:before="450" w:after="450" w:line="312" w:lineRule="auto"/>
      </w:pPr>
      <w:r>
        <w:rPr>
          <w:rFonts w:ascii="宋体" w:hAnsi="宋体" w:eastAsia="宋体" w:cs="宋体"/>
          <w:color w:val="000"/>
          <w:sz w:val="28"/>
          <w:szCs w:val="28"/>
        </w:rPr>
        <w:t xml:space="preserve">国民经济相关论文范文二：国民经济核算宏观经济管理论文</w:t>
      </w:r>
    </w:p>
    <w:p>
      <w:pPr>
        <w:ind w:left="0" w:right="0" w:firstLine="560"/>
        <w:spacing w:before="450" w:after="450" w:line="312" w:lineRule="auto"/>
      </w:pPr>
      <w:r>
        <w:rPr>
          <w:rFonts w:ascii="宋体" w:hAnsi="宋体" w:eastAsia="宋体" w:cs="宋体"/>
          <w:color w:val="000"/>
          <w:sz w:val="28"/>
          <w:szCs w:val="28"/>
        </w:rPr>
        <w:t xml:space="preserve">摘要：地区间货物及服务的流入流出问题是很多的核算人员关注的一个焦点。它主要涉及到支出法计算GDP核算的一个准确性问题。</w:t>
      </w:r>
    </w:p>
    <w:p>
      <w:pPr>
        <w:ind w:left="0" w:right="0" w:firstLine="560"/>
        <w:spacing w:before="450" w:after="450" w:line="312" w:lineRule="auto"/>
      </w:pPr>
      <w:r>
        <w:rPr>
          <w:rFonts w:ascii="宋体" w:hAnsi="宋体" w:eastAsia="宋体" w:cs="宋体"/>
          <w:color w:val="000"/>
          <w:sz w:val="28"/>
          <w:szCs w:val="28"/>
        </w:rPr>
        <w:t xml:space="preserve">关键词：宏观经济管理;国民经济</w:t>
      </w:r>
    </w:p>
    <w:p>
      <w:pPr>
        <w:ind w:left="0" w:right="0" w:firstLine="560"/>
        <w:spacing w:before="450" w:after="450" w:line="312" w:lineRule="auto"/>
      </w:pPr>
      <w:r>
        <w:rPr>
          <w:rFonts w:ascii="宋体" w:hAnsi="宋体" w:eastAsia="宋体" w:cs="宋体"/>
          <w:color w:val="000"/>
          <w:sz w:val="28"/>
          <w:szCs w:val="28"/>
        </w:rPr>
        <w:t xml:space="preserve">一、国民经济核算对宏观经济管理具有重要支撑作用</w:t>
      </w:r>
    </w:p>
    <w:p>
      <w:pPr>
        <w:ind w:left="0" w:right="0" w:firstLine="560"/>
        <w:spacing w:before="450" w:after="450" w:line="312" w:lineRule="auto"/>
      </w:pPr>
      <w:r>
        <w:rPr>
          <w:rFonts w:ascii="宋体" w:hAnsi="宋体" w:eastAsia="宋体" w:cs="宋体"/>
          <w:color w:val="000"/>
          <w:sz w:val="28"/>
          <w:szCs w:val="28"/>
        </w:rPr>
        <w:t xml:space="preserve">(一)国民经济核算的经济形势分析价值</w:t>
      </w:r>
    </w:p>
    <w:p>
      <w:pPr>
        <w:ind w:left="0" w:right="0" w:firstLine="560"/>
        <w:spacing w:before="450" w:after="450" w:line="312" w:lineRule="auto"/>
      </w:pPr>
      <w:r>
        <w:rPr>
          <w:rFonts w:ascii="宋体" w:hAnsi="宋体" w:eastAsia="宋体" w:cs="宋体"/>
          <w:color w:val="000"/>
          <w:sz w:val="28"/>
          <w:szCs w:val="28"/>
        </w:rPr>
        <w:t xml:space="preserve">国民经济核算信息对国民消费支出的贡献作用。反映国民消费支出的指标有很多，如居民最终消费占GDP中的比重、劳务支出指标等。这些指标数据可以有效的作为国民消费支出核算的原始数据，有很强的参考价值，能够很好的反映我国居民的消费水平。另外，消费核算信息可以很好的反映居民消费中的构成比例，如食品以及通信类的支出份额。有了这种信息，就可以更好的倡导居民进行适当的消费支出，从而扩大内需，促进经济稳步增长。国民经济核算信息的详实科学，能够促进我国的税务改革，了解当下消费热点，树立居民理性科学的消费观。核算信息对宏观经济管理中居民的储蓄与投资有很大的贡献作用。在国民经济中，投资储蓄率、固定资本形成总额、库存增加等指标，可以很好的分析当前的各种货币供给与需求状况，了解我国的居民储蓄在国内储蓄中的地位，以及储蓄对投资的贡献率。在这种情况下，就可以很直观的了解政府投资与居民投资的比例关系，更科学的实施货币政策与财政政策。实际上，储蓄、投资、税收是联系很密切的三个环节，对储蓄与投资信息的严格审读，有助于税务部门采取相应的应对措施，制定合理的税收政策。除此之外，储蓄的变化状况还可以反映我国公有制经济的发展状况以及相关的住房制度和医疗制度的改革成果。比如，在1991-1999年短短的9年间，我国城乡居民的储蓄倾向增长超过40%、农村居民的储蓄倾向增长超过120%。</w:t>
      </w:r>
    </w:p>
    <w:p>
      <w:pPr>
        <w:ind w:left="0" w:right="0" w:firstLine="560"/>
        <w:spacing w:before="450" w:after="450" w:line="312" w:lineRule="auto"/>
      </w:pPr>
      <w:r>
        <w:rPr>
          <w:rFonts w:ascii="宋体" w:hAnsi="宋体" w:eastAsia="宋体" w:cs="宋体"/>
          <w:color w:val="000"/>
          <w:sz w:val="28"/>
          <w:szCs w:val="28"/>
        </w:rPr>
        <w:t xml:space="preserve">预期心理对消费需求的制约作用是显而易见，分析其深层次原因：工人就业状况糟糕、医疗制度以及住房制度不够完善导致居民对未来隐忧加剧而让银行储蓄增加。对此，相关的部门对我国的各个体制进行了适度的改革，让居民放心消费。虽然，我国的社保制度不够完善，这种局面在短时间内不可能得到很大的改善。但是，毕竟居民的消费心理需求有了适当的提高。国民经济的核算，可以让统计部门与政府部门有很好的参考依据，各个职能部门也据此制定出更加科学合理的政策，从而促进我国居民储蓄与投资的良性发展。国民经济核算信息可以让收入分配更加的科学合理。国民经济的循环是一个系统而长期的过程，生产只是一个阶段，对于最终成果的消费才是目的。不过，成果的消费并不是生产者一个人享有，而是要经过分配与交换的多个环节，才到达消费者手中。而国民经济的核算就是要对消费品在分配与交换的各个环节进行统计与核算，这其中也包括对最终产品的使用情况。国民经济的核算可以让收入的分配更加的高效与科学，提升人们生产的积极性，促进社会公平与正义，让全体人民共享改革开放的经济成果。收入分配与国民经济核算的框架要清晰合理，收入的分配要分层展开，有次序的进行。为了让收入的分配更加的科学合理，核算的信息应该包含更多的机构部门，应用SNA在核算整个收入分配时，就应该按照初次分配与再次分配两个阶段进行。在收入分配增长动态分析的基础上，可以让宏观收入分配的结构更好的得到调整，初次分配可以让收入结构得到很好的转移，调整个人可支配收入的结构状况。国民经济核算一定程度上影响了我国对外与对内经济政策的制定。国民经济核算一定程度上影响到了我国在世界上享有的经济待遇与政治待遇，也就间接的影响到了我国对内对外经济政策的制定。例如，联合国根据连续六年的国民生产总值和人均国民生产总值来决定一个国家的会费;世界银行业根据相应的人均国民生产总值来决定一个国家能否享受到相应的优惠待遇。所以，国民经济核算还深层次的影响到了我国的国际影响力，也间接影响到了我国与外国的经济往来。</w:t>
      </w:r>
    </w:p>
    <w:p>
      <w:pPr>
        <w:ind w:left="0" w:right="0" w:firstLine="560"/>
        <w:spacing w:before="450" w:after="450" w:line="312" w:lineRule="auto"/>
      </w:pPr>
      <w:r>
        <w:rPr>
          <w:rFonts w:ascii="宋体" w:hAnsi="宋体" w:eastAsia="宋体" w:cs="宋体"/>
          <w:color w:val="000"/>
          <w:sz w:val="28"/>
          <w:szCs w:val="28"/>
        </w:rPr>
        <w:t xml:space="preserve">(二)国民经济核算的投入产出分析价值</w:t>
      </w:r>
    </w:p>
    <w:p>
      <w:pPr>
        <w:ind w:left="0" w:right="0" w:firstLine="560"/>
        <w:spacing w:before="450" w:after="450" w:line="312" w:lineRule="auto"/>
      </w:pPr>
      <w:r>
        <w:rPr>
          <w:rFonts w:ascii="宋体" w:hAnsi="宋体" w:eastAsia="宋体" w:cs="宋体"/>
          <w:color w:val="000"/>
          <w:sz w:val="28"/>
          <w:szCs w:val="28"/>
        </w:rPr>
        <w:t xml:space="preserve">国民经济核算对投入产出分析的贡献很大。也有相应的投入产出方法，用于国民经济的核算。投入产出方法又称为投入产出分析，以一定的国民经济产业分类为基础，结合比例系数与结构分析，从数量上研究经济系统内部各个部门之间的关系。最后利用相关的经济模型来分析国民经济结构以及原因和影响。投入产出的方法在国民经济的核算中有一个漫长的历史。1950年，投入产出分析第一次被建议纳入到国民经济核算体系中。1968年，SNA就吸纳了投入产出分析法。1993年，SNA就把投入产出纳入到了整个核算体系。实际上，我国的投入产出分析研究有五十余年的历史了。1974年，我国就编制出了第一张实物性的投入产出表，涵盖了61种产品。20世纪80年代末，我国更是编制出了大型的1987年投入产出表。2025年，2025年投入产出表的编制更是让投入产出的核算方法上了一个崭新的台阶。投入产出表考虑了两个很重要的因素，就是投入来源与使用去向，是一种棋盘式的平衡表。它可以很好的反映国民经济各个部门的投入与产出，同时能够很准确的表明投入的来源与产出的去向。另外，对于各个部门之间很复杂的技术经济关系，投入产出表也能够很好的把握。投入产出表的样式多样，分类齐全，结构清晰明了。如实物性与价值型投入产出表，就充分考虑了计量单位的特点，便于审核统计工作。另外，也有根据地域划分的投入产出表，如全国投入产出表与地方投入产出表。投入产出数据结构表，可以直观地反应国民经济各个部门之间的关系，广泛应用于经济分析中。对称性投入产出表用于预测和制定计划。因此，被广泛应用于各个领域。</w:t>
      </w:r>
    </w:p>
    <w:p>
      <w:pPr>
        <w:ind w:left="0" w:right="0" w:firstLine="560"/>
        <w:spacing w:before="450" w:after="450" w:line="312" w:lineRule="auto"/>
      </w:pPr>
      <w:r>
        <w:rPr>
          <w:rFonts w:ascii="宋体" w:hAnsi="宋体" w:eastAsia="宋体" w:cs="宋体"/>
          <w:color w:val="000"/>
          <w:sz w:val="28"/>
          <w:szCs w:val="28"/>
        </w:rPr>
        <w:t xml:space="preserve">(三)国民经济核算对宏观经济效益分析的贡献价值</w:t>
      </w:r>
    </w:p>
    <w:p>
      <w:pPr>
        <w:ind w:left="0" w:right="0" w:firstLine="560"/>
        <w:spacing w:before="450" w:after="450" w:line="312" w:lineRule="auto"/>
      </w:pPr>
      <w:r>
        <w:rPr>
          <w:rFonts w:ascii="宋体" w:hAnsi="宋体" w:eastAsia="宋体" w:cs="宋体"/>
          <w:color w:val="000"/>
          <w:sz w:val="28"/>
          <w:szCs w:val="28"/>
        </w:rPr>
        <w:t xml:space="preserve">宏观经济效益能够很好的反映各个产业的投入与产出之间的关系，受到行业的高度关注。在当今的经济发展状况下，很多人片面的追求经济的增长，一味追求GDP的量与速度，却忽视了对环境的保护。因为，在宏观经济的背景下，国内生产总值GDP可以很好的衡量社会总产出。一定的情况下，GDP的数字越大，就代表这个国家的产品以及服务的增加值就越大。目前，在国民经济的核算中，很多的人意识到了不能一味的以财富数字的增长来衡量GDP。如果牺牲了环境与浪费掉了大量的资源，虽然换取了经济财富的增长，GDP指数的上升。但是，GDP并不体现资源的掠夺以及对环境的破坏。实际上，这种GDP的数字是一个虚假的数字，过度的夸大了财富，却忽视了对成本的折算。鉴于此，一味的追求财富GDP的增长不是一个很明智的办法，要考虑环境与资源的因素，减去相应的成本。很多年前，就有学者提出了绿色GDP这样一个概念，随着人们环保意识的提高，绿色国民经济核算也是受到了人们的高度重视。这一个绿色GDP概念的产生，是人们思想观念转变的结果，也是人们在权衡了环保与经济发展两者关系以及利弊后的一个结果。</w:t>
      </w:r>
    </w:p>
    <w:p>
      <w:pPr>
        <w:ind w:left="0" w:right="0" w:firstLine="560"/>
        <w:spacing w:before="450" w:after="450" w:line="312" w:lineRule="auto"/>
      </w:pPr>
      <w:r>
        <w:rPr>
          <w:rFonts w:ascii="宋体" w:hAnsi="宋体" w:eastAsia="宋体" w:cs="宋体"/>
          <w:color w:val="000"/>
          <w:sz w:val="28"/>
          <w:szCs w:val="28"/>
        </w:rPr>
        <w:t xml:space="preserve">二、国民经济核算是宏观经济分析及宏观经济模型建立的基础</w:t>
      </w:r>
    </w:p>
    <w:p>
      <w:pPr>
        <w:ind w:left="0" w:right="0" w:firstLine="560"/>
        <w:spacing w:before="450" w:after="450" w:line="312" w:lineRule="auto"/>
      </w:pPr>
      <w:r>
        <w:rPr>
          <w:rFonts w:ascii="宋体" w:hAnsi="宋体" w:eastAsia="宋体" w:cs="宋体"/>
          <w:color w:val="000"/>
          <w:sz w:val="28"/>
          <w:szCs w:val="28"/>
        </w:rPr>
        <w:t xml:space="preserve">在宏观的经济管理中，涉及到很多的统计数据以及模型，而国民经济核算就可以为这种数理统计以及模型的搭建提供范本和奠定基础。作为基本框架，国民经济核算确定了很多宏观经济统计的基本概念、指标设置以及基本分类。这样的功能让经济统计成为一个有机的整体，大大的提高了宏观经济分析的效率，增强了其应用功能。</w:t>
      </w:r>
    </w:p>
    <w:p>
      <w:pPr>
        <w:ind w:left="0" w:right="0" w:firstLine="560"/>
        <w:spacing w:before="450" w:after="450" w:line="312" w:lineRule="auto"/>
      </w:pPr>
      <w:r>
        <w:rPr>
          <w:rFonts w:ascii="宋体" w:hAnsi="宋体" w:eastAsia="宋体" w:cs="宋体"/>
          <w:color w:val="000"/>
          <w:sz w:val="28"/>
          <w:szCs w:val="28"/>
        </w:rPr>
        <w:t xml:space="preserve">三、国民经济核算是一种科学的制定与检验国民经济的方法</w:t>
      </w:r>
    </w:p>
    <w:p>
      <w:pPr>
        <w:ind w:left="0" w:right="0" w:firstLine="560"/>
        <w:spacing w:before="450" w:after="450" w:line="312" w:lineRule="auto"/>
      </w:pPr>
      <w:r>
        <w:rPr>
          <w:rFonts w:ascii="宋体" w:hAnsi="宋体" w:eastAsia="宋体" w:cs="宋体"/>
          <w:color w:val="000"/>
          <w:sz w:val="28"/>
          <w:szCs w:val="28"/>
        </w:rPr>
        <w:t xml:space="preserve">国民经济计划涉及到很多的宏观经济指标，这些经济指标所反映的现象，不是一个个孤立的个体，而是相互之间有着千丝万缕的内在经济联系。为了更好的遵循经济发展的客观规律，计划与规划的指标数量也必须满足这种经济联系。国民经济核算的手段非常科学，也正反应了这种内在的经济关系。因而，国民经济核算是一种科学的制定与检验国民经济的方法。</w:t>
      </w:r>
    </w:p>
    <w:p>
      <w:pPr>
        <w:ind w:left="0" w:right="0" w:firstLine="560"/>
        <w:spacing w:before="450" w:after="450" w:line="312" w:lineRule="auto"/>
      </w:pPr>
      <w:r>
        <w:rPr>
          <w:rFonts w:ascii="宋体" w:hAnsi="宋体" w:eastAsia="宋体" w:cs="宋体"/>
          <w:color w:val="000"/>
          <w:sz w:val="28"/>
          <w:szCs w:val="28"/>
        </w:rPr>
        <w:t xml:space="preserve">四、目前我国国民经济核算存在的问题及改善方法</w:t>
      </w:r>
    </w:p>
    <w:p>
      <w:pPr>
        <w:ind w:left="0" w:right="0" w:firstLine="560"/>
        <w:spacing w:before="450" w:after="450" w:line="312" w:lineRule="auto"/>
      </w:pPr>
      <w:r>
        <w:rPr>
          <w:rFonts w:ascii="宋体" w:hAnsi="宋体" w:eastAsia="宋体" w:cs="宋体"/>
          <w:color w:val="000"/>
          <w:sz w:val="28"/>
          <w:szCs w:val="28"/>
        </w:rPr>
        <w:t xml:space="preserve">地区间货物及服务的流入流出问题是很多的核算人员关注的一个焦点。它主要涉及到支出法计算GDP核算的一个准确性问题。此外，近年来，我国的第三产业获得了很大的发展。很长一段时间，我国的统计部门缺乏服务业统计报表制度，统计制度有待进一步的完善，主要表现在核算的方法单一，缺乏多元化。另外，因为缺乏年度财务统计，推算系数使用时间过长。针对流入流出核算等长期估算和推算问题，要从根源上解决这个问题。核算人员应该考虑国家各个部门的实际核算状况，协调好各个部门之间的关系，要根据国民经济各个系统的不同，核算实际状况的差异，自上而下的提出相关的要求。当地的长驻单位要向统计部门提供相关的统计报表与财务指标，解决上级部门的资料供应问题。此外，加强完善服务业的统计工作，高度重视服务业统计中出现的难题。服务业市场增加值核算分为市场产出、自给性产出、非市场产出三个部分。关于市场产出，如金融保险产业，应该建立起它的财务指标统计制度。对于自给性产出和非市场产出，要积极的研究改善统计工作的方法，运用多元化的数据搜集方式，让数据更好的反映服务业的发展状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1、外资促进了国民收入增长吗?基于空间经济学的分析钱学锋;中南财经政法大学学报2025-11-15</w:t>
      </w:r>
    </w:p>
    <w:p>
      <w:pPr>
        <w:ind w:left="0" w:right="0" w:firstLine="560"/>
        <w:spacing w:before="450" w:after="450" w:line="312" w:lineRule="auto"/>
      </w:pPr>
      <w:r>
        <w:rPr>
          <w:rFonts w:ascii="宋体" w:hAnsi="宋体" w:eastAsia="宋体" w:cs="宋体"/>
          <w:color w:val="000"/>
          <w:sz w:val="28"/>
          <w:szCs w:val="28"/>
        </w:rPr>
        <w:t xml:space="preserve">2、推进国民经济学学科建设的若干问题和云云南民族大学学报(哲学社会科学版)2025-11-15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2026-10-20T08:40:50+08:00</dcterms:created>
  <dcterms:modified xsi:type="dcterms:W3CDTF">2026-10-20T08:40:50+08:00</dcterms:modified>
</cp:coreProperties>
</file>

<file path=docProps/custom.xml><?xml version="1.0" encoding="utf-8"?>
<Properties xmlns="http://schemas.openxmlformats.org/officeDocument/2006/custom-properties" xmlns:vt="http://schemas.openxmlformats.org/officeDocument/2006/docPropsVTypes"/>
</file>