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电子商务对财务会计的影响</w:t>
      </w:r>
      <w:bookmarkEnd w:id="1"/>
    </w:p>
    <w:p>
      <w:pPr>
        <w:jc w:val="center"/>
        <w:spacing w:before="0" w:after="450"/>
      </w:pPr>
      <w:r>
        <w:rPr>
          <w:rFonts w:ascii="Arial" w:hAnsi="Arial" w:eastAsia="Arial" w:cs="Arial"/>
          <w:color w:val="999999"/>
          <w:sz w:val="20"/>
          <w:szCs w:val="20"/>
        </w:rPr>
        <w:t xml:space="preserve">来源：网络  作者：蓝色心情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电子商务对财务会计的影响 电子商务对财务会计的影响 电子商务对财务会计的影响一、电子商务对会计理论的影响  (一)电子商务对会计基本假设的影响 会计假设是根据变化不定的社会经济环境所作的合理推论。现行财务会计是建立在会计主体、持续经营、会计...</w:t>
      </w:r>
    </w:p>
    <w:p>
      <w:pPr>
        <w:ind w:left="0" w:right="0" w:firstLine="560"/>
        <w:spacing w:before="450" w:after="450" w:line="312" w:lineRule="auto"/>
      </w:pPr>
      <w:r>
        <w:rPr>
          <w:rFonts w:ascii="宋体" w:hAnsi="宋体" w:eastAsia="宋体" w:cs="宋体"/>
          <w:color w:val="000"/>
          <w:sz w:val="28"/>
          <w:szCs w:val="28"/>
        </w:rPr>
        <w:t xml:space="preserve">电子商务对财务会计的影响 电子商务对财务会计的影响 电子商务对财务会计的影响</w:t>
      </w:r>
    </w:p>
    <w:p>
      <w:pPr>
        <w:ind w:left="0" w:right="0" w:firstLine="560"/>
        <w:spacing w:before="450" w:after="450" w:line="312" w:lineRule="auto"/>
      </w:pPr>
      <w:r>
        <w:rPr>
          <w:rFonts w:ascii="宋体" w:hAnsi="宋体" w:eastAsia="宋体" w:cs="宋体"/>
          <w:color w:val="000"/>
          <w:sz w:val="28"/>
          <w:szCs w:val="28"/>
        </w:rPr>
        <w:t xml:space="preserve">一、电子商务对会计理论的影响</w:t>
      </w:r>
    </w:p>
    <w:p>
      <w:pPr>
        <w:ind w:left="0" w:right="0" w:firstLine="560"/>
        <w:spacing w:before="450" w:after="450" w:line="312" w:lineRule="auto"/>
      </w:pPr>
      <w:r>
        <w:rPr>
          <w:rFonts w:ascii="宋体" w:hAnsi="宋体" w:eastAsia="宋体" w:cs="宋体"/>
          <w:color w:val="000"/>
          <w:sz w:val="28"/>
          <w:szCs w:val="28"/>
        </w:rPr>
        <w:t xml:space="preserve">(一)电子商务对会计基本假设的影响</w:t>
      </w:r>
    </w:p>
    <w:p>
      <w:pPr>
        <w:ind w:left="0" w:right="0" w:firstLine="560"/>
        <w:spacing w:before="450" w:after="450" w:line="312" w:lineRule="auto"/>
      </w:pPr>
      <w:r>
        <w:rPr>
          <w:rFonts w:ascii="宋体" w:hAnsi="宋体" w:eastAsia="宋体" w:cs="宋体"/>
          <w:color w:val="000"/>
          <w:sz w:val="28"/>
          <w:szCs w:val="28"/>
        </w:rPr>
        <w:t xml:space="preserve">会计假设是根据变化不定的社会经济环境所作的合理推论。现行财务会计是建立在会计主体、持续经营、会计分期、货币计量四项假设之上的。随着电子商务的到来，原有的会计所依据的社会经济环境发生了巨大变化，会计假设也要发生相应的变化。</w:t>
      </w:r>
    </w:p>
    <w:p>
      <w:pPr>
        <w:ind w:left="0" w:right="0" w:firstLine="560"/>
        <w:spacing w:before="450" w:after="450" w:line="312" w:lineRule="auto"/>
      </w:pPr>
      <w:r>
        <w:rPr>
          <w:rFonts w:ascii="宋体" w:hAnsi="宋体" w:eastAsia="宋体" w:cs="宋体"/>
          <w:color w:val="000"/>
          <w:sz w:val="28"/>
          <w:szCs w:val="28"/>
        </w:rPr>
        <w:t xml:space="preserve">1.对会计主体假设的影响。会计主体又称会计实体，是指会计为之服务的特定组织，规定了会计活动的空间范围。这个特定组织是有形实体概念。而网络公司作为一种虚拟公司(virtual firms)，为了完成某一目标会在短时间内结合形成一个存在于计算机网络的临时结盟体，它没有固定的形态，没有确定的空间范围。组成网络公司的各独立企业可以借助计算机网络，随时根据实际情况增加或减少组合方。换言之，网络公司作为会计主体具有可变性，这就使得对会计主体认定产生困难，使会计核算的空间范围处于一种模糊的状态。如果会计主体不确定，资产、负债、收入、费用等会计要素就没有空间的归属，那么，会计信息使用者就无法理解财务报告所反映的会计信息。因此，我们可以将会计主体看作一个相对的概念，以确定网络公司“虚”的会计主体：计算机网络上各独立法人企业组成的临时结盟体。这样，我们就要用相对的会计主体假设替代现行的会计主体假设，就可以确定电子商务时代的会计核算的空间范围，从而正确地确认和计量资产、负债、收入、费用等会计要素，向会计信息使用者提供会计信息。</w:t>
      </w:r>
    </w:p>
    <w:p>
      <w:pPr>
        <w:ind w:left="0" w:right="0" w:firstLine="560"/>
        <w:spacing w:before="450" w:after="450" w:line="312" w:lineRule="auto"/>
      </w:pPr>
      <w:r>
        <w:rPr>
          <w:rFonts w:ascii="宋体" w:hAnsi="宋体" w:eastAsia="宋体" w:cs="宋体"/>
          <w:color w:val="000"/>
          <w:sz w:val="28"/>
          <w:szCs w:val="28"/>
        </w:rPr>
        <w:t xml:space="preserve">2.对持续经营假设的影响。持续经营假设的基本含义是：会计主体的生产经营活动将无限期地持续下去，在可预见的未来会计主体不会因清算、解散、倒闭而不复存在。只有在这一假设下，企业的再生产过程才得以进行，企业资本才能正常循环，会计才可用历史成本而非生产价格来确认。而在电子商务时代，网络公司只是一个临时结盟体，在完成目标后可能立即解散，持续经营假设将不再适用。同时，会计核算否定了持续经营假设，我们就要借鉴破产清算会计中的破产清算及破产清算期间假设，并在此基础上研究公允价值、收付实现制等确认、计量基础的理论与实践意义，这样才有利于加强对\"网上实体\"的风险管理。</w:t>
      </w:r>
    </w:p>
    <w:p>
      <w:pPr>
        <w:ind w:left="0" w:right="0" w:firstLine="560"/>
        <w:spacing w:before="450" w:after="450" w:line="312" w:lineRule="auto"/>
      </w:pPr>
      <w:r>
        <w:rPr>
          <w:rFonts w:ascii="宋体" w:hAnsi="宋体" w:eastAsia="宋体" w:cs="宋体"/>
          <w:color w:val="000"/>
          <w:sz w:val="28"/>
          <w:szCs w:val="28"/>
        </w:rPr>
        <w:t xml:space="preserve">3.对会计分期假设的影响。会计分期是指将会计持续不断的经营活动分为各个连续的、长短相同的期间。其目的在于通过会计期间的划分，据以结算账目、编制财务报告，提供有关财务状况和经营成果的会计信息。而在电子商务时代，会计分期假设将会完全被否定，其原因：第一，由于计算机网络的使用，网络上的一笔交易可在瞬间完成。网络公司可能在交易完成之后立即解散，换言之，网络公司的存续时间即是某项业务从开始到结束的期间，具有很大的弹性。在公司存续期间不确定的情况下，尤其是在存续时间很短的情况下，仍进行期间划分，不仅难度很大，而且实际意义也不大。第二，在电子商务时代，由于财务报告采用实时报告系统(real time reporting system)，任何时候，会计信息使用者都可以从网络上获得最新的财务报告，而不必等到一个会计期间结束由报告企业编制财务报告后才得到。在这种财务报告模式下，根本不需要对会计期间进行划分。</w:t>
      </w:r>
    </w:p>
    <w:p>
      <w:pPr>
        <w:ind w:left="0" w:right="0" w:firstLine="560"/>
        <w:spacing w:before="450" w:after="450" w:line="312" w:lineRule="auto"/>
      </w:pPr>
      <w:r>
        <w:rPr>
          <w:rFonts w:ascii="宋体" w:hAnsi="宋体" w:eastAsia="宋体" w:cs="宋体"/>
          <w:color w:val="000"/>
          <w:sz w:val="28"/>
          <w:szCs w:val="28"/>
        </w:rPr>
        <w:t xml:space="preserve">4.对货币计量假设的影响。货币计量假设包括币值不变(一致性）假设和记账本位币(唯一性)假设两个附带假设。一方面，“媒体空间”的无限扩展性，使得国际间资本流动加快，资本决策可在瞬间完成，从而加剧了会计主体所面临的货币风险，也冲击了币值不变(一致性)假设；另一方面，“网上银行”的兴起，“电子货币”的出现，则强化了记账本位币(唯一性)假设，使得货币真正成为观念的产物。因此，面对货币计量假设所受到的冲击与强化，完全有可能产生一种浮动的、全球一致的电子购买力单位。这样，货币计量假设会可能被人们扬弃，最终形成电子购买力单位计量假设。</w:t>
      </w:r>
    </w:p>
    <w:p>
      <w:pPr>
        <w:ind w:left="0" w:right="0" w:firstLine="560"/>
        <w:spacing w:before="450" w:after="450" w:line="312" w:lineRule="auto"/>
      </w:pPr>
      <w:r>
        <w:rPr>
          <w:rFonts w:ascii="宋体" w:hAnsi="宋体" w:eastAsia="宋体" w:cs="宋体"/>
          <w:color w:val="000"/>
          <w:sz w:val="28"/>
          <w:szCs w:val="28"/>
        </w:rPr>
        <w:t xml:space="preserve">同时还有一个值得注意的问题：在现代电子商务中，通过货币反映的价值信息已不足以成为管理者和投资者决策的主要依据，诸如创新能力、客户满意度、市场占有率、虚拟企业创建速度等表现企业竞争力方面的指标，更能代表一个企业未来的获利能力，而它们又不能在报表上用货币来表示。随着知识创新和技术进步，产生了以电子商务为代表的新的商务模型，对无形资产(特别是知识产权)、人力资源的计量、对高级技术管理人员价值的计算、对高科技企业潜在的高额风险回报的计量、对通货膨胀的计量等，都成为突出问题。因此，会计计量手段将不仅仅局限于电子货币，而会向多元化发展。</w:t>
      </w:r>
    </w:p>
    <w:p>
      <w:pPr>
        <w:ind w:left="0" w:right="0" w:firstLine="560"/>
        <w:spacing w:before="450" w:after="450" w:line="312" w:lineRule="auto"/>
      </w:pPr>
      <w:r>
        <w:rPr>
          <w:rFonts w:ascii="宋体" w:hAnsi="宋体" w:eastAsia="宋体" w:cs="宋体"/>
          <w:color w:val="000"/>
          <w:sz w:val="28"/>
          <w:szCs w:val="28"/>
        </w:rPr>
        <w:t xml:space="preserve">(二)电子商务对会计职能的影响</w:t>
      </w:r>
    </w:p>
    <w:p>
      <w:pPr>
        <w:ind w:left="0" w:right="0" w:firstLine="560"/>
        <w:spacing w:before="450" w:after="450" w:line="312" w:lineRule="auto"/>
      </w:pPr>
      <w:r>
        <w:rPr>
          <w:rFonts w:ascii="宋体" w:hAnsi="宋体" w:eastAsia="宋体" w:cs="宋体"/>
          <w:color w:val="000"/>
          <w:sz w:val="28"/>
          <w:szCs w:val="28"/>
        </w:rPr>
        <w:t xml:space="preserve">会计具有反映、监督、参与经营决策三大职能。计算机处理环境的变化和电子交易形式的出现，使建立基于网络化的会计信息核算系统已是时代必然。在这个新的会计信息处理系统中，企业发生的各项业务，能够自动从企业的内部和外部采集相关的会计核算资料，并汇集于企业内部的会计信息处理系统进行实时反映。由于会计信息实现了实时和自动的处理，那么会计监督和参与经营决策职能就变得更加重要。监督职能主要是监督自动处理系统的过程和结果，以监督国家财经法纪和会计制度的执行情况。这时，监督的形式也将发生变化，如可以通过网络对经济活动进行远程监控和实时监控。参与经营决策主要是通过建立一个完善的、功能强大的预测决策支持系统来体现，这样，企业经营者和外部的信息使用者，可随时利用企业的会计信息对企业的未来财务形势作出合理的预测，有助于作出正确的决策。</w:t>
      </w:r>
    </w:p>
    <w:p>
      <w:pPr>
        <w:ind w:left="0" w:right="0" w:firstLine="560"/>
        <w:spacing w:before="450" w:after="450" w:line="312" w:lineRule="auto"/>
      </w:pPr>
      <w:r>
        <w:rPr>
          <w:rFonts w:ascii="宋体" w:hAnsi="宋体" w:eastAsia="宋体" w:cs="宋体"/>
          <w:color w:val="000"/>
          <w:sz w:val="28"/>
          <w:szCs w:val="28"/>
        </w:rPr>
        <w:t xml:space="preserve">(三)电子商务对会计要素的影响</w:t>
      </w:r>
    </w:p>
    <w:p>
      <w:pPr>
        <w:ind w:left="0" w:right="0" w:firstLine="560"/>
        <w:spacing w:before="450" w:after="450" w:line="312" w:lineRule="auto"/>
      </w:pPr>
      <w:r>
        <w:rPr>
          <w:rFonts w:ascii="宋体" w:hAnsi="宋体" w:eastAsia="宋体" w:cs="宋体"/>
          <w:color w:val="000"/>
          <w:sz w:val="28"/>
          <w:szCs w:val="28"/>
        </w:rPr>
        <w:t xml:space="preserve">会计要素是为实现会计目标，在会计假设的基础之上对会计对象进行的基本分类，是用于反映会计主体财务状况和经营成果的基本要素。现行财务会计一般从企业资金运动的“静态”和“动态”两方面将会计要素划分为反映企业财务状况要素和反映企业经营成果要素。这种划分模式使财务报告的结构简单、易懂，会计信息使用者能够较清晰地了解会计信息。但是，在电子商务时代，经济活动的复杂性导致经济信息的复杂性。经济信息在向会计要素转化时，现有的会计要素分类不一定能反映经济活动的全貌，即实际经济信息和会计信息之间发生偏差。而会计信息使用者对会计信息质量的要求却在提高，所以，对会计要素进行更深层次的划分成为必然。信息技术的发展特别是高速处理器的出现，使信息加工的速度越来越快，也使对会计要素进行更深层次的划分成为可能。会计要素将会被划分得更有层次，从而能更加准确地反映企业资金的运动状况。</w:t>
      </w:r>
    </w:p>
    <w:p>
      <w:pPr>
        <w:ind w:left="0" w:right="0" w:firstLine="560"/>
        <w:spacing w:before="450" w:after="450" w:line="312" w:lineRule="auto"/>
      </w:pPr>
      <w:r>
        <w:rPr>
          <w:rFonts w:ascii="宋体" w:hAnsi="宋体" w:eastAsia="宋体" w:cs="宋体"/>
          <w:color w:val="000"/>
          <w:sz w:val="28"/>
          <w:szCs w:val="28"/>
        </w:rPr>
        <w:t xml:space="preserve">二、电子商务对会计实务的影响</w:t>
      </w:r>
    </w:p>
    <w:p>
      <w:pPr>
        <w:ind w:left="0" w:right="0" w:firstLine="560"/>
        <w:spacing w:before="450" w:after="450" w:line="312" w:lineRule="auto"/>
      </w:pPr>
      <w:r>
        <w:rPr>
          <w:rFonts w:ascii="宋体" w:hAnsi="宋体" w:eastAsia="宋体" w:cs="宋体"/>
          <w:color w:val="000"/>
          <w:sz w:val="28"/>
          <w:szCs w:val="28"/>
        </w:rPr>
        <w:t xml:space="preserve">(一)电子商务对会计核算的影响</w:t>
      </w:r>
    </w:p>
    <w:p>
      <w:pPr>
        <w:ind w:left="0" w:right="0" w:firstLine="560"/>
        <w:spacing w:before="450" w:after="450" w:line="312" w:lineRule="auto"/>
      </w:pPr>
      <w:r>
        <w:rPr>
          <w:rFonts w:ascii="宋体" w:hAnsi="宋体" w:eastAsia="宋体" w:cs="宋体"/>
          <w:color w:val="000"/>
          <w:sz w:val="28"/>
          <w:szCs w:val="28"/>
        </w:rPr>
        <w:t xml:space="preserve">1.会计核算方法信息化。传统的会计方法逐渐由计算机、网络及通讯等现代信息技术取代，主要体现在无纸化交易方面。</w:t>
      </w:r>
    </w:p>
    <w:p>
      <w:pPr>
        <w:ind w:left="0" w:right="0" w:firstLine="560"/>
        <w:spacing w:before="450" w:after="450" w:line="312" w:lineRule="auto"/>
      </w:pPr>
      <w:r>
        <w:rPr>
          <w:rFonts w:ascii="宋体" w:hAnsi="宋体" w:eastAsia="宋体" w:cs="宋体"/>
          <w:color w:val="000"/>
          <w:sz w:val="28"/>
          <w:szCs w:val="28"/>
        </w:rPr>
        <w:t xml:space="preserve">2.会计核算内容多样化。在买方市场上，传统的商业模式发生了根本的变化，厂房、卡车等曾经决定着企业竞争力的资产等不再是会计核算的主要内容。财务分析成为会计工作的主流，人人都将是会计信息的处理者，传统的会计核算不再是主要工作，会计信息管理、决策分析将占了主要部分。</w:t>
      </w:r>
    </w:p>
    <w:p>
      <w:pPr>
        <w:ind w:left="0" w:right="0" w:firstLine="560"/>
        <w:spacing w:before="450" w:after="450" w:line="312" w:lineRule="auto"/>
      </w:pPr>
      <w:r>
        <w:rPr>
          <w:rFonts w:ascii="宋体" w:hAnsi="宋体" w:eastAsia="宋体" w:cs="宋体"/>
          <w:color w:val="000"/>
          <w:sz w:val="28"/>
          <w:szCs w:val="28"/>
        </w:rPr>
        <w:t xml:space="preserve">3.企业会计信息公开化。在电子商务中企业将会计报表放在Web网上，缩短了企业报告的形成时间与使用时间，且透明度很高，既做到信息共享，又可有效遏制会计信息失真的现象，形成社会化监督。</w:t>
      </w:r>
    </w:p>
    <w:p>
      <w:pPr>
        <w:ind w:left="0" w:right="0" w:firstLine="560"/>
        <w:spacing w:before="450" w:after="450" w:line="312" w:lineRule="auto"/>
      </w:pPr>
      <w:r>
        <w:rPr>
          <w:rFonts w:ascii="宋体" w:hAnsi="宋体" w:eastAsia="宋体" w:cs="宋体"/>
          <w:color w:val="000"/>
          <w:sz w:val="28"/>
          <w:szCs w:val="28"/>
        </w:rPr>
        <w:t xml:space="preserve">(二)电子商务对历史成本原则的影响</w:t>
      </w:r>
    </w:p>
    <w:p>
      <w:pPr>
        <w:ind w:left="0" w:right="0" w:firstLine="560"/>
        <w:spacing w:before="450" w:after="450" w:line="312" w:lineRule="auto"/>
      </w:pPr>
      <w:r>
        <w:rPr>
          <w:rFonts w:ascii="宋体" w:hAnsi="宋体" w:eastAsia="宋体" w:cs="宋体"/>
          <w:color w:val="000"/>
          <w:sz w:val="28"/>
          <w:szCs w:val="28"/>
        </w:rPr>
        <w:t xml:space="preserve">在电子商务时代，信息技术的发展使资产按现时价值、可变现净值计价成为可能。通过在线访问，可以从网络上获得最新的资产成交价格信息，用现时价值对资产计价。如与美国芝加哥交易所联网的公司可以很容易地知道采用“盯市(marketing tomarket)”制定的期货产品的当日价格。采用现时价值计价，将可以为投资者的决策提供更有价值的信息。</w:t>
      </w:r>
    </w:p>
    <w:p>
      <w:pPr>
        <w:ind w:left="0" w:right="0" w:firstLine="560"/>
        <w:spacing w:before="450" w:after="450" w:line="312" w:lineRule="auto"/>
      </w:pPr>
      <w:r>
        <w:rPr>
          <w:rFonts w:ascii="宋体" w:hAnsi="宋体" w:eastAsia="宋体" w:cs="宋体"/>
          <w:color w:val="000"/>
          <w:sz w:val="28"/>
          <w:szCs w:val="28"/>
        </w:rPr>
        <w:t xml:space="preserve">(三)电子商务对权责发生制的影响</w:t>
      </w:r>
    </w:p>
    <w:p>
      <w:pPr>
        <w:ind w:left="0" w:right="0" w:firstLine="560"/>
        <w:spacing w:before="450" w:after="450" w:line="312" w:lineRule="auto"/>
      </w:pPr>
      <w:r>
        <w:rPr>
          <w:rFonts w:ascii="宋体" w:hAnsi="宋体" w:eastAsia="宋体" w:cs="宋体"/>
          <w:color w:val="000"/>
          <w:sz w:val="28"/>
          <w:szCs w:val="28"/>
        </w:rPr>
        <w:t xml:space="preserve">权责发生制是指在收入和费用实际发生时进行确认，不必等到实际收到或支付现金时才确认。凡在当期取得的收入或负担的费用，不论款项是否收付，都应作为当期的收入或费用；凡不属于当期取得的收入或负担的费用，即使款项在当期已经收付，都不能作为当期的收入或费用。权责发生制是针对会计确认时间而产生的一项准则，它以会计分期假设为基础。而在电子商务时代，由于采用了实时报告系统，不再需要进行会计分期，因此权责发生制将失去存在基础。由于电子商务否定了会计分期，而采用收付实现制。这样，网络公司的经营所得和实际支出的款项直接作为其收入和费用，可以更好地反映公司的现金流量。</w:t>
      </w:r>
    </w:p>
    <w:p>
      <w:pPr>
        <w:ind w:left="0" w:right="0" w:firstLine="560"/>
        <w:spacing w:before="450" w:after="450" w:line="312" w:lineRule="auto"/>
      </w:pPr>
      <w:r>
        <w:rPr>
          <w:rFonts w:ascii="宋体" w:hAnsi="宋体" w:eastAsia="宋体" w:cs="宋体"/>
          <w:color w:val="000"/>
          <w:sz w:val="28"/>
          <w:szCs w:val="28"/>
        </w:rPr>
        <w:t xml:space="preserve">(四)电子商务对财务报告的影响</w:t>
      </w:r>
    </w:p>
    <w:p>
      <w:pPr>
        <w:ind w:left="0" w:right="0" w:firstLine="560"/>
        <w:spacing w:before="450" w:after="450" w:line="312" w:lineRule="auto"/>
      </w:pPr>
      <w:r>
        <w:rPr>
          <w:rFonts w:ascii="宋体" w:hAnsi="宋体" w:eastAsia="宋体" w:cs="宋体"/>
          <w:color w:val="000"/>
          <w:sz w:val="28"/>
          <w:szCs w:val="28"/>
        </w:rPr>
        <w:t xml:space="preserve">现行财务报告是综合反映企业一定时期的财务状况、经营成果以及财务状况的变动情况的书面文件，由财务报表和附表组成。提供财务报告的目的是向会计信息使用者提供会计信息。电子商务时代，财务报告受到的影响是：</w:t>
      </w:r>
    </w:p>
    <w:p>
      <w:pPr>
        <w:ind w:left="0" w:right="0" w:firstLine="560"/>
        <w:spacing w:before="450" w:after="450" w:line="312" w:lineRule="auto"/>
      </w:pPr>
      <w:r>
        <w:rPr>
          <w:rFonts w:ascii="宋体" w:hAnsi="宋体" w:eastAsia="宋体" w:cs="宋体"/>
          <w:color w:val="000"/>
          <w:sz w:val="28"/>
          <w:szCs w:val="28"/>
        </w:rPr>
        <w:t xml:space="preserve">1.现行会计信息系统是为某一特定模型服务，将所有的会计信息使用者作为一个整体来看待，提供一种“通用的”财务报告。然而，不同的会计信息使用者有不同的决策模型，“通用的”财务报告所提供的会计信息并不能完全满足使用者不同决策模型的需要。</w:t>
      </w:r>
    </w:p>
    <w:p>
      <w:pPr>
        <w:ind w:left="0" w:right="0" w:firstLine="560"/>
        <w:spacing w:before="450" w:after="450" w:line="312" w:lineRule="auto"/>
      </w:pPr>
      <w:r>
        <w:rPr>
          <w:rFonts w:ascii="宋体" w:hAnsi="宋体" w:eastAsia="宋体" w:cs="宋体"/>
          <w:color w:val="000"/>
          <w:sz w:val="28"/>
          <w:szCs w:val="28"/>
        </w:rPr>
        <w:t xml:space="preserve">2.国际贸易剧增，币值波动大，财务报告所反映的会计信息并不能反映企业真实的经营成果和财务状况。</w:t>
      </w:r>
    </w:p>
    <w:p>
      <w:pPr>
        <w:ind w:left="0" w:right="0" w:firstLine="560"/>
        <w:spacing w:before="450" w:after="450" w:line="312" w:lineRule="auto"/>
      </w:pPr>
      <w:r>
        <w:rPr>
          <w:rFonts w:ascii="宋体" w:hAnsi="宋体" w:eastAsia="宋体" w:cs="宋体"/>
          <w:color w:val="000"/>
          <w:sz w:val="28"/>
          <w:szCs w:val="28"/>
        </w:rPr>
        <w:t xml:space="preserve">3.现行财务报告缺少对衍生金融工具的揭示。而网上交易的主要对象是金融工具，风险性较大。因此会计信息使用者需要这方面的揭示，以便他们合理地预计风险和未来现金流量，做出正确的决策。</w:t>
      </w:r>
    </w:p>
    <w:p>
      <w:pPr>
        <w:ind w:left="0" w:right="0" w:firstLine="560"/>
        <w:spacing w:before="450" w:after="450" w:line="312" w:lineRule="auto"/>
      </w:pPr>
      <w:r>
        <w:rPr>
          <w:rFonts w:ascii="宋体" w:hAnsi="宋体" w:eastAsia="宋体" w:cs="宋体"/>
          <w:color w:val="000"/>
          <w:sz w:val="28"/>
          <w:szCs w:val="28"/>
        </w:rPr>
        <w:t xml:space="preserve">4.知识和信息作为一种全新的资本及一种关键性的生产要素进入经济发展过程，企业的生存和经济效益的提高越来越依赖于知识和创新，知识资产、人力资产将在企业资产中的地位越发重要，而现行财务报表对此反映较少。利用现代计算机技术和网络技术建立集电子交易、核算处理、信息随机查询于一体的“动态实时报告系统”，可实时满足不同层次的报表使用者对企业会计信息的多元要求，在会计报表中，也应将知识资本和人力资源作为主要资产项目加以重点列示。而反映的侧重点应由关心“创造未来有利现金流动的能力”，转向关心“知识资本拥有量及其增值的能力”。</w:t>
      </w:r>
    </w:p>
    <w:p>
      <w:pPr>
        <w:ind w:left="0" w:right="0" w:firstLine="560"/>
        <w:spacing w:before="450" w:after="450" w:line="312" w:lineRule="auto"/>
      </w:pPr>
      <w:r>
        <w:rPr>
          <w:rFonts w:ascii="宋体" w:hAnsi="宋体" w:eastAsia="宋体" w:cs="宋体"/>
          <w:color w:val="000"/>
          <w:sz w:val="28"/>
          <w:szCs w:val="28"/>
        </w:rPr>
        <w:t xml:space="preserve">此外，财务报告还要能反映大量的非货币性信息，如企业员工素质、企业组织结构等。</w:t>
      </w:r>
    </w:p>
    <w:p>
      <w:pPr>
        <w:ind w:left="0" w:right="0" w:firstLine="560"/>
        <w:spacing w:before="450" w:after="450" w:line="312" w:lineRule="auto"/>
      </w:pPr>
      <w:r>
        <w:rPr>
          <w:rFonts w:ascii="宋体" w:hAnsi="宋体" w:eastAsia="宋体" w:cs="宋体"/>
          <w:color w:val="000"/>
          <w:sz w:val="28"/>
          <w:szCs w:val="28"/>
        </w:rPr>
        <w:t xml:space="preserve">三、电子商务时代财务会计面临的其它问题</w:t>
      </w:r>
    </w:p>
    <w:p>
      <w:pPr>
        <w:ind w:left="0" w:right="0" w:firstLine="560"/>
        <w:spacing w:before="450" w:after="450" w:line="312" w:lineRule="auto"/>
      </w:pPr>
      <w:r>
        <w:rPr>
          <w:rFonts w:ascii="宋体" w:hAnsi="宋体" w:eastAsia="宋体" w:cs="宋体"/>
          <w:color w:val="000"/>
          <w:sz w:val="28"/>
          <w:szCs w:val="28"/>
        </w:rPr>
        <w:t xml:space="preserve">(一)会计信息安全问题</w:t>
      </w:r>
    </w:p>
    <w:p>
      <w:pPr>
        <w:ind w:left="0" w:right="0" w:firstLine="560"/>
        <w:spacing w:before="450" w:after="450" w:line="312" w:lineRule="auto"/>
      </w:pPr>
      <w:r>
        <w:rPr>
          <w:rFonts w:ascii="宋体" w:hAnsi="宋体" w:eastAsia="宋体" w:cs="宋体"/>
          <w:color w:val="000"/>
          <w:sz w:val="28"/>
          <w:szCs w:val="28"/>
        </w:rPr>
        <w:t xml:space="preserve">(二)会计专业技术人才问题</w:t>
      </w:r>
    </w:p>
    <w:p>
      <w:pPr>
        <w:ind w:left="0" w:right="0" w:firstLine="560"/>
        <w:spacing w:before="450" w:after="450" w:line="312" w:lineRule="auto"/>
      </w:pPr>
      <w:r>
        <w:rPr>
          <w:rFonts w:ascii="宋体" w:hAnsi="宋体" w:eastAsia="宋体" w:cs="宋体"/>
          <w:color w:val="000"/>
          <w:sz w:val="28"/>
          <w:szCs w:val="28"/>
        </w:rPr>
        <w:t xml:space="preserve">传统会计在空间、时间和操作流程上具有一定的独立性，业务一般较单一，与其它业务联系较少。而在电子商务活动中，网络环境使得会计核算简单化，整个财务成为企业业务链中的中心环节之一，会计人员必须拥有相关的管理知识和网络知识，否则财务业务流就会因此减慢，影响整个企业的效率。同时，由于会计人员要提供准确的成本信息等会计信息，就必须了解熟悉具体的生产过程及其工艺。如电子商务活动使得无库存生产成为可能，作业成本成为成本会计发展的方向，就要求会计人员不仅要具有会计知识，而且还必须掌握相应产业的基本知识，此外，会计还面临人力资源会计的构造、信息、知识等无形资产的计价等新课题，这也要求会计人员不仅要有广博的知识，而且还应具有创新知识的能力，以适应网络经济发展的需要。</w:t>
      </w:r>
    </w:p>
    <w:p>
      <w:pPr>
        <w:ind w:left="0" w:right="0" w:firstLine="560"/>
        <w:spacing w:before="450" w:after="450" w:line="312" w:lineRule="auto"/>
      </w:pPr>
      <w:r>
        <w:rPr>
          <w:rFonts w:ascii="宋体" w:hAnsi="宋体" w:eastAsia="宋体" w:cs="宋体"/>
          <w:color w:val="000"/>
          <w:sz w:val="28"/>
          <w:szCs w:val="28"/>
        </w:rPr>
        <w:t xml:space="preserve">(三)会计国际化的问题</w:t>
      </w:r>
    </w:p>
    <w:p>
      <w:pPr>
        <w:ind w:left="0" w:right="0" w:firstLine="560"/>
        <w:spacing w:before="450" w:after="450" w:line="312" w:lineRule="auto"/>
      </w:pPr>
      <w:r>
        <w:rPr>
          <w:rFonts w:ascii="宋体" w:hAnsi="宋体" w:eastAsia="宋体" w:cs="宋体"/>
          <w:color w:val="000"/>
          <w:sz w:val="28"/>
          <w:szCs w:val="28"/>
        </w:rPr>
        <w:t xml:space="preserve">电子商务的发展和电子计算机信息网络的普遍应用，使人们已经能够在几秒钟之内将几十亿美元甚至更巨额的资金在世界各大城市之间相互流转。从资本流转的程度和广度来看，地球正在变小，企业之间的国际竞争将日趋激烈。企业为了谋求自身的生存，必须不断加强新产品研制和技术改造工作，往往需要巨额资金，但只有较少企业能够依靠自己积累的留存收益或本国的金融机构来应付国际竞争，大多数企业需要筹集国际资金。一个国家的资金贷出单位为了更好地制定信贷决策，必须对外国借款单位的信用状况进行调查，要求他们提供符合国际惯例的标准化的会计报表。另外，电子商务使得国际贸易迅速发展，而进行国际贸易必须首先要了解企业的信用和财务状况，因而有必要了解外国企业的会计报表和会计制度，并要求有一个统一的会计程序和方法。这样，电子商务就会促进会计国际化的发展。</w:t>
      </w:r>
    </w:p>
    <w:p>
      <w:pPr>
        <w:ind w:left="0" w:right="0" w:firstLine="560"/>
        <w:spacing w:before="450" w:after="450" w:line="312" w:lineRule="auto"/>
      </w:pPr>
      <w:r>
        <w:rPr>
          <w:rFonts w:ascii="宋体" w:hAnsi="宋体" w:eastAsia="宋体" w:cs="宋体"/>
          <w:color w:val="000"/>
          <w:sz w:val="28"/>
          <w:szCs w:val="28"/>
        </w:rPr>
        <w:t xml:space="preserve">(四)财务软件问题</w:t>
      </w:r>
    </w:p>
    <w:p>
      <w:pPr>
        <w:ind w:left="0" w:right="0" w:firstLine="560"/>
        <w:spacing w:before="450" w:after="450" w:line="312" w:lineRule="auto"/>
      </w:pPr>
      <w:r>
        <w:rPr>
          <w:rFonts w:ascii="宋体" w:hAnsi="宋体" w:eastAsia="宋体" w:cs="宋体"/>
          <w:color w:val="000"/>
          <w:sz w:val="28"/>
          <w:szCs w:val="28"/>
        </w:rPr>
        <w:t xml:space="preserve">目前开发和应用的财会软件都是以模仿手工系统进行记账、算账、报账为主要内容的核算软件。随着电子商务的到来，会计的反映职能淡化，会计的参与经营决策职能增强，原有的核算型财会软件无论是功能范围还是信息容量都显露出明显的局限性，而带有决策支持功能的管理型软件是趋势。</w:t>
      </w:r>
    </w:p>
    <w:p>
      <w:pPr>
        <w:ind w:left="0" w:right="0" w:firstLine="560"/>
        <w:spacing w:before="450" w:after="450" w:line="312" w:lineRule="auto"/>
      </w:pPr>
      <w:r>
        <w:rPr>
          <w:rFonts w:ascii="宋体" w:hAnsi="宋体" w:eastAsia="宋体" w:cs="宋体"/>
          <w:color w:val="000"/>
          <w:sz w:val="28"/>
          <w:szCs w:val="28"/>
        </w:rPr>
        <w:t xml:space="preserve">同时，新一代的财务软件还必须打网络牌，采用最新的、商业领域流行的技术方案。基于网络的计算模式，对Internet/Intranet的全面支持、最新的C/S模式、Web Server应用等最新技术都将被引入到新一代产品中。特别是全面采用面向对象方法、组件技术，并在设计方法上引入最新的弹性化设计和安全设计，可保障会计信息更加安全、可靠、及时。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2026-11-01T00:38:40+08:00</dcterms:created>
  <dcterms:modified xsi:type="dcterms:W3CDTF">2026-11-01T00:38:40+08:00</dcterms:modified>
</cp:coreProperties>
</file>

<file path=docProps/custom.xml><?xml version="1.0" encoding="utf-8"?>
<Properties xmlns="http://schemas.openxmlformats.org/officeDocument/2006/custom-properties" xmlns:vt="http://schemas.openxmlformats.org/officeDocument/2006/docPropsVTypes"/>
</file>