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知识经济时代国际贸易的发展新趋势及对策</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摘要：21世纪，知识经济将全面、迅猛地发展，知识经济时代的到来，将对国际贸易的发展产生深远的影响，为国际贸易带来新的机遇与挑战，使其呈现出新的趋势和特点，本文分析了这一发展新趋势，并结合我国实际，提出了一些对策和建议。 关键词：知识经济；...</w:t>
      </w:r>
    </w:p>
    <w:p>
      <w:pPr>
        <w:ind w:left="0" w:right="0" w:firstLine="560"/>
        <w:spacing w:before="450" w:after="450" w:line="312" w:lineRule="auto"/>
      </w:pPr>
      <w:r>
        <w:rPr>
          <w:rFonts w:ascii="宋体" w:hAnsi="宋体" w:eastAsia="宋体" w:cs="宋体"/>
          <w:color w:val="000"/>
          <w:sz w:val="28"/>
          <w:szCs w:val="28"/>
        </w:rPr>
        <w:t xml:space="preserve">摘要：21世纪，知识经济将全面、迅猛地发展，知识经济时代的到来，将对国际贸易的发展产生深远的影响，为国际贸易带来新的机遇与挑战，使其呈现出新的趋势和特点，本文分析了这一发展新趋势，并结合我国实际，提出了一些对策和建议。</w:t>
      </w:r>
    </w:p>
    <w:p>
      <w:pPr>
        <w:ind w:left="0" w:right="0" w:firstLine="560"/>
        <w:spacing w:before="450" w:after="450" w:line="312" w:lineRule="auto"/>
      </w:pPr>
      <w:r>
        <w:rPr>
          <w:rFonts w:ascii="宋体" w:hAnsi="宋体" w:eastAsia="宋体" w:cs="宋体"/>
          <w:color w:val="000"/>
          <w:sz w:val="28"/>
          <w:szCs w:val="28"/>
        </w:rPr>
        <w:t xml:space="preserve">关键词：知识经济；国际贸易；发展趋势；对策</w:t>
      </w:r>
    </w:p>
    <w:p>
      <w:pPr>
        <w:ind w:left="0" w:right="0" w:firstLine="560"/>
        <w:spacing w:before="450" w:after="450" w:line="312" w:lineRule="auto"/>
      </w:pPr>
      <w:r>
        <w:rPr>
          <w:rFonts w:ascii="宋体" w:hAnsi="宋体" w:eastAsia="宋体" w:cs="宋体"/>
          <w:color w:val="000"/>
          <w:sz w:val="28"/>
          <w:szCs w:val="28"/>
        </w:rPr>
        <w:t xml:space="preserve">一、知识经济的特质</w:t>
      </w:r>
    </w:p>
    <w:p>
      <w:pPr>
        <w:ind w:left="0" w:right="0" w:firstLine="560"/>
        <w:spacing w:before="450" w:after="450" w:line="312" w:lineRule="auto"/>
      </w:pPr>
      <w:r>
        <w:rPr>
          <w:rFonts w:ascii="宋体" w:hAnsi="宋体" w:eastAsia="宋体" w:cs="宋体"/>
          <w:color w:val="000"/>
          <w:sz w:val="28"/>
          <w:szCs w:val="28"/>
        </w:rPr>
        <w:t xml:space="preserve">纵观世界经济发展,人类先后经历了农业经济、工业经济,正向知识经济迈进。尽管对大多数国家来说,知识经济还只是一种萌芽，然而，现代经济中知识正成为一种相对独立的重要资源,知识的产生、传播和应用成为当今经济发展的最主要的因素。</w:t>
      </w:r>
    </w:p>
    <w:p>
      <w:pPr>
        <w:ind w:left="0" w:right="0" w:firstLine="560"/>
        <w:spacing w:before="450" w:after="450" w:line="312" w:lineRule="auto"/>
      </w:pPr>
      <w:r>
        <w:rPr>
          <w:rFonts w:ascii="宋体" w:hAnsi="宋体" w:eastAsia="宋体" w:cs="宋体"/>
          <w:color w:val="000"/>
          <w:sz w:val="28"/>
          <w:szCs w:val="28"/>
        </w:rPr>
        <w:t xml:space="preserve">应当指出，知识的运用,是一个自人类进入文明时代起就与人类生产行为紧密联系的现象。知识经济的形成是一个从量变到质变的过程。从经济学的意义上讲，这种质变的标志主要有经济资源、劳动资料、产业结构三个层面。</w:t>
      </w:r>
    </w:p>
    <w:p>
      <w:pPr>
        <w:ind w:left="0" w:right="0" w:firstLine="560"/>
        <w:spacing w:before="450" w:after="450" w:line="312" w:lineRule="auto"/>
      </w:pPr>
      <w:r>
        <w:rPr>
          <w:rFonts w:ascii="宋体" w:hAnsi="宋体" w:eastAsia="宋体" w:cs="宋体"/>
          <w:color w:val="000"/>
          <w:sz w:val="28"/>
          <w:szCs w:val="28"/>
        </w:rPr>
        <w:t xml:space="preserve">1． 经济资源层面。对经济增长起决定作用的生产要素发生质的变化。在农业经济中,基本的生产要素是土地和劳动力；工业经济中,基本生产要素是资本和能源。现代经济中又有了新的变化。早在20世纪70年代,美国经济学家在进行经济增长因素的研究时,就发现知识对于经济增长的特殊贡献。罗默提出新增长理论 当知识被纳入生产函数后,不是效益递减,而是效益递增。但当时并不能认为美国已进入知识经济阶段。到了20世纪90年代,有资料表明,知识与信息对美国经济增长的贡献率开始超过50%,更有专家估计,信息高速公路建成后,知识和信息对经济增长的贡献将可能由20世纪初的5%～20%上升到90%。可见,知识和信息将成为知识经济时代的基本生产要素。</w:t>
      </w:r>
    </w:p>
    <w:p>
      <w:pPr>
        <w:ind w:left="0" w:right="0" w:firstLine="560"/>
        <w:spacing w:before="450" w:after="450" w:line="312" w:lineRule="auto"/>
      </w:pPr>
      <w:r>
        <w:rPr>
          <w:rFonts w:ascii="宋体" w:hAnsi="宋体" w:eastAsia="宋体" w:cs="宋体"/>
          <w:color w:val="000"/>
          <w:sz w:val="28"/>
          <w:szCs w:val="28"/>
        </w:rPr>
        <w:t xml:space="preserve">2． 劳动资料层面。对经济增长起决定作用的生产工具发生质的变化。农业经济中,关键性生产工具是犁、锄头等手工工具；工业经济中,关键性生产工具是机器设备；而知识经济时代,计算机和网络成为关键性生产工具。计算机软、硬件不断创新,以Internet为核心的网络革命,成为知识经济的助推器。</w:t>
      </w:r>
    </w:p>
    <w:p>
      <w:pPr>
        <w:ind w:left="0" w:right="0" w:firstLine="560"/>
        <w:spacing w:before="450" w:after="450" w:line="312" w:lineRule="auto"/>
      </w:pPr>
      <w:r>
        <w:rPr>
          <w:rFonts w:ascii="宋体" w:hAnsi="宋体" w:eastAsia="宋体" w:cs="宋体"/>
          <w:color w:val="000"/>
          <w:sz w:val="28"/>
          <w:szCs w:val="28"/>
        </w:rPr>
        <w:t xml:space="preserve">3．产业结构层面。对经济增长起决定作用的主导产业发生质的变化。美国经济学家Ｆ马克鲁普1962年就发现美国在1947～1958年期间,知识产业以平均每年10.6%的速度递增,是同期ＧＤＰ增长率的两倍；到了20世纪90年代,经济合作与发展组织(ＯＥＣＤ)国家出现知识产业或信息产业的ＧＤＰ占ＧＤＰ50%以上，对知识产业或信息产业的投资占总投资50%以上等转折性迹象。</w:t>
      </w:r>
    </w:p>
    <w:p>
      <w:pPr>
        <w:ind w:left="0" w:right="0" w:firstLine="560"/>
        <w:spacing w:before="450" w:after="450" w:line="312" w:lineRule="auto"/>
      </w:pPr>
      <w:r>
        <w:rPr>
          <w:rFonts w:ascii="宋体" w:hAnsi="宋体" w:eastAsia="宋体" w:cs="宋体"/>
          <w:color w:val="000"/>
          <w:sz w:val="28"/>
          <w:szCs w:val="28"/>
        </w:rPr>
        <w:t xml:space="preserve">二、知识经济时代国际贸易发展新趋势</w:t>
      </w:r>
    </w:p>
    <w:p>
      <w:pPr>
        <w:ind w:left="0" w:right="0" w:firstLine="560"/>
        <w:spacing w:before="450" w:after="450" w:line="312" w:lineRule="auto"/>
      </w:pPr>
      <w:r>
        <w:rPr>
          <w:rFonts w:ascii="宋体" w:hAnsi="宋体" w:eastAsia="宋体" w:cs="宋体"/>
          <w:color w:val="000"/>
          <w:sz w:val="28"/>
          <w:szCs w:val="28"/>
        </w:rPr>
        <w:t xml:space="preserve">1．国际贸易的动因将发生转移。按照斯密、李嘉图和赫克歇尔一俄林传统的比较优势和要素禀赋的国际贸易理论，一国与另一国发生国际贸易的动因，主要是各国拥有的生产成本和要素禀赋不同，要参与国际分工与国际贸易就必须要有自己的绝对优势或相对要素，按照生产成本不同和资源要素丰缺盈余程度进行国际分工，然后进行国际交换，贸易双方均能由此获得贸易利润。而在知识经济时代，这种优势必然包括知识优势、知识总量、人才素质和科技实力等，这种优势将代替资本成为竞争的根本要素，智力资源的丰缺盈余程度将成为国际分工和国际贸易的决定性因素。自然禀赋状况的重要性被削弱，以自然资源为中心的国际分工体系逐渐被以知识和技术为中心的国际分工体系所代替，科学技术知识将成为国际贸易发展的重要动因。</w:t>
      </w:r>
    </w:p>
    <w:p>
      <w:pPr>
        <w:ind w:left="0" w:right="0" w:firstLine="560"/>
        <w:spacing w:before="450" w:after="450" w:line="312" w:lineRule="auto"/>
      </w:pPr>
      <w:r>
        <w:rPr>
          <w:rFonts w:ascii="宋体" w:hAnsi="宋体" w:eastAsia="宋体" w:cs="宋体"/>
          <w:color w:val="000"/>
          <w:sz w:val="28"/>
          <w:szCs w:val="28"/>
        </w:rPr>
        <w:t xml:space="preserve">2．国际贸易的商品结构将发生显著变化。在知识经济时代，知识成为经济发展最重要的直接资源，因此，以知识产品为交易对象的服务贸易和技术贸易将不断发展，日趋专业化、规模化，将导致世界范围内产业结构的智能化、高级化。智能的物化产品将成为世界产品市场的主体，传统的劳动力密集型产品、资本密集型产品以及一般技术密集型产品将让位于高技术密集型产品。在未来国际贸易的商品结构中，高技术密集型产品所占比重越来越高。</w:t>
      </w:r>
    </w:p>
    <w:p>
      <w:pPr>
        <w:ind w:left="0" w:right="0" w:firstLine="560"/>
        <w:spacing w:before="450" w:after="450" w:line="312" w:lineRule="auto"/>
      </w:pPr>
      <w:r>
        <w:rPr>
          <w:rFonts w:ascii="宋体" w:hAnsi="宋体" w:eastAsia="宋体" w:cs="宋体"/>
          <w:color w:val="000"/>
          <w:sz w:val="28"/>
          <w:szCs w:val="28"/>
        </w:rPr>
        <w:t xml:space="preserve">3．网络贸易将成为新兴的国际贸易方式。国际互联网的发展，创造了一个全新的网上贸易市场。据美国《商业周刊》预计，2025年全球网上贸易总额将达3490 亿美元。正是由于网络贸易具有如此强大的生命力，它才引起世界各国和国际经济组织的关注，纷纷制订各种政策和采取各种措施来维护和促进网络贸易的发展。此外，象WTO与APEC等国际和区域经济组织对网络贸易也十分重视。显然，网络贸易将会得到迅猛的发展，成为21世纪国际贸易的主要方式。</w:t>
      </w:r>
    </w:p>
    <w:p>
      <w:pPr>
        <w:ind w:left="0" w:right="0" w:firstLine="560"/>
        <w:spacing w:before="450" w:after="450" w:line="312" w:lineRule="auto"/>
      </w:pPr>
      <w:r>
        <w:rPr>
          <w:rFonts w:ascii="宋体" w:hAnsi="宋体" w:eastAsia="宋体" w:cs="宋体"/>
          <w:color w:val="000"/>
          <w:sz w:val="28"/>
          <w:szCs w:val="28"/>
        </w:rPr>
        <w:t xml:space="preserve">4．技术贸易壁垒将成为最主要的非关税措施。在全球贸易自由化浪潮的冲击下，各国逐步取消关税，各种传统的非关税壁垒将明显减少，自愿出口限制等灰色区域措施亦将被限制使用，因此，今后国际贸易中，保护主义将更多地运用高技术标准的措施来抵制外国商品的进口，达到保护本国市场的目的。目前，国际贸易中盛行的绿色壁垒，正是某些国家特别是发达工业国家借保护本国环境之机，制订出非常苛刻的环保技术标准，使其他国家的商品无法进入这些国家的市场。随着知识经济时代到来，这些措施将会被更广泛地运用。</w:t>
      </w:r>
    </w:p>
    <w:p>
      <w:pPr>
        <w:ind w:left="0" w:right="0" w:firstLine="560"/>
        <w:spacing w:before="450" w:after="450" w:line="312" w:lineRule="auto"/>
      </w:pPr>
      <w:r>
        <w:rPr>
          <w:rFonts w:ascii="宋体" w:hAnsi="宋体" w:eastAsia="宋体" w:cs="宋体"/>
          <w:color w:val="000"/>
          <w:sz w:val="28"/>
          <w:szCs w:val="28"/>
        </w:rPr>
        <w:t xml:space="preserve">5．高技术产业的合作与交流将成为国际经济合作的主要内容。知识经济时代以高技术产业为第一支柱产业，高技术产品的研究与开发，一方面具有很高的风险性，对资本、高素质人才的需求量大，因此需要多个公司甚至多个国家的共同参与才能完成；另一方面，由于它涉及到的领域非常广泛，即使最大规模的跨国公司，最先进的国家也不可能在所有领域具有领先优势。可以预见，未来的高技术中心不可能集中在某一个国家，而是形成多个中心的格局。同时，人类面临的许多目前无法解决的问题，也需要人类携手运用所掌握的高技术共同攻克。这一切都使得在知识经济时代，高技术产业的合作与交流将成为国际经济合作的主要内容。</w:t>
      </w:r>
    </w:p>
    <w:p>
      <w:pPr>
        <w:ind w:left="0" w:right="0" w:firstLine="560"/>
        <w:spacing w:before="450" w:after="450" w:line="312" w:lineRule="auto"/>
      </w:pPr>
      <w:r>
        <w:rPr>
          <w:rFonts w:ascii="宋体" w:hAnsi="宋体" w:eastAsia="宋体" w:cs="宋体"/>
          <w:color w:val="000"/>
          <w:sz w:val="28"/>
          <w:szCs w:val="28"/>
        </w:rPr>
        <w:t xml:space="preserve">6．涉及知识经济的产业将成为国际贸易协调的重要领域。随着电子通讯产业的快速发展和网络贸易的兴起，国际贸易商品结构发生了很大的变化。国际贸易所关注的问题也就从自然资源转向了知识资源，从自然资源密集型产品、资本密集型产品转向了知识密集型产品，国际贸易协调的范围和重点也转移到以服务业、电信业、知识产权为代表的知识经济领域。</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1． 加大科技投入，提高外贸的国际竞争力。近年来，我国高科技投入在外贸领域上虽然有较大的增长，但是与发达国家比较起来仍有很大的距离。我国科技投入严重不足，极大地阻碍了我国知识经济的顺利发展和外贸的良性循环。要促进科技成果的推广与应用，加快传统产业的技术改造，发展高新技术产业，力争在知识资源的形成、积累、创新中形成自己的知识比较优势，从而实现产业结构的升级，优化出口商品结构，提高产品的国际竞争力。</w:t>
      </w:r>
    </w:p>
    <w:p>
      <w:pPr>
        <w:ind w:left="0" w:right="0" w:firstLine="560"/>
        <w:spacing w:before="450" w:after="450" w:line="312" w:lineRule="auto"/>
      </w:pPr>
      <w:r>
        <w:rPr>
          <w:rFonts w:ascii="宋体" w:hAnsi="宋体" w:eastAsia="宋体" w:cs="宋体"/>
          <w:color w:val="000"/>
          <w:sz w:val="28"/>
          <w:szCs w:val="28"/>
        </w:rPr>
        <w:t xml:space="preserve">2．重点发展信息产业和其他高新技术产业。高新技术产业是知识经济时代的支柱产业，因此，为了迎接知识经济的挑战，要从我国的实际出发，有重点地大力发展信息产业和其他高新技术产业，并运用高新技术改造传统产业，提高我国产品的知识含量与技术含量，只有这样，才能提高我国出口产品的质量、档次及其附加值，才能推进我国出口产品结构的进一步优化，由劳动密集型向技术密集型转化，形成具有我国特色的技术产品，才能增强我国出口产品的国际竞争力，才能提高外贸的经济效益。</w:t>
      </w:r>
    </w:p>
    <w:p>
      <w:pPr>
        <w:ind w:left="0" w:right="0" w:firstLine="560"/>
        <w:spacing w:before="450" w:after="450" w:line="312" w:lineRule="auto"/>
      </w:pPr>
      <w:r>
        <w:rPr>
          <w:rFonts w:ascii="宋体" w:hAnsi="宋体" w:eastAsia="宋体" w:cs="宋体"/>
          <w:color w:val="000"/>
          <w:sz w:val="28"/>
          <w:szCs w:val="28"/>
        </w:rPr>
        <w:t xml:space="preserve">3．大力发展知识型服务贸易。全球服务贸易自由化，使各国的经济竞争进一步转向以服务为基础的竞争。服务业在21世纪将成为我国一个十分重要的经济增长点，它的振兴将大大改善我国经济的整体素质，同时也将有效地提高我国服务贸易的国际竞争力。在加大对技术服务领域投入的同时,完善科技创新体系,坚持少进口、多研制,并形成相应的生产开发能力,以促进我国科研技术水平的提高；建立健全有关知识产权的法规,保障和促进知识型服务贸易健康发展,并结合世贸组织的与贸易有关的知识产权协议来进行完善法律体系建设,参与适合知识经济特征和顺应国际贸易大趋势的国际规则的制定和实施,走出一条保护性开放的道路，对当前比较薄弱的知识型服务行业实行合理必要的保护。</w:t>
      </w:r>
    </w:p>
    <w:p>
      <w:pPr>
        <w:ind w:left="0" w:right="0" w:firstLine="560"/>
        <w:spacing w:before="450" w:after="450" w:line="312" w:lineRule="auto"/>
      </w:pPr>
      <w:r>
        <w:rPr>
          <w:rFonts w:ascii="宋体" w:hAnsi="宋体" w:eastAsia="宋体" w:cs="宋体"/>
          <w:color w:val="000"/>
          <w:sz w:val="28"/>
          <w:szCs w:val="28"/>
        </w:rPr>
        <w:t xml:space="preserve">4． 推行网络贸易,开拓国际市场。政府在加强对网络贸易宏观规划和管理的前提下，要加大投资，改善电信及网络设施的硬件环境,加速信息高速公路的建设；加快中国国际电子商务网络的建设步伐,使我国对外贸易的信息技术与国际间的企业贸易接轨；加紧制定有关电子商务安全保障规范性法律条文，规范并促进网络贸易的发展。</w:t>
      </w:r>
    </w:p>
    <w:p>
      <w:pPr>
        <w:ind w:left="0" w:right="0" w:firstLine="560"/>
        <w:spacing w:before="450" w:after="450" w:line="312" w:lineRule="auto"/>
      </w:pPr>
      <w:r>
        <w:rPr>
          <w:rFonts w:ascii="宋体" w:hAnsi="宋体" w:eastAsia="宋体" w:cs="宋体"/>
          <w:color w:val="000"/>
          <w:sz w:val="28"/>
          <w:szCs w:val="28"/>
        </w:rPr>
        <w:t xml:space="preserve">企业领导者应充分认识发展网络贸易的必要性和重要性,实现从传统贸易方式到现代贸易方式的观念转变，努力制定切入电子商务系统的计划和网络基础设施；大力培养既熟悉传统外贸业务流程,又掌握新经济的操作规程和网络贸易方法的复合型人才；要努力学习外国的先进经验，积极探索网络贸易的运作规律，积极采用高效率、低成本的网上商业模式，推动国际贸易的发展。</w:t>
      </w:r>
    </w:p>
    <w:p>
      <w:pPr>
        <w:ind w:left="0" w:right="0" w:firstLine="560"/>
        <w:spacing w:before="450" w:after="450" w:line="312" w:lineRule="auto"/>
      </w:pPr>
      <w:r>
        <w:rPr>
          <w:rFonts w:ascii="宋体" w:hAnsi="宋体" w:eastAsia="宋体" w:cs="宋体"/>
          <w:color w:val="000"/>
          <w:sz w:val="28"/>
          <w:szCs w:val="28"/>
        </w:rPr>
        <w:t xml:space="preserve">5．培养我国的跨国公司，实施走出去的战略。近几年来,我国企业对外跨国经营虽然有了较快的发展,但目前我国的跨国企业无论在数量、规模上,还是在质量、效益及国际地位上都无法与发达国家相比。实施走出去战略,要充分利用国内外两种资源、两个市场,鼓励和支持有竞争力的企业实行跨国经营,采取合资、兼并等形式到境外开展加工贸易、开发资源以及技术经济合作等。对企业的跨国经营活动国家应在财政、金融、外贸及行业指导等方面提供支持,抓紧制定和规范国内企业到境外投资的监管制度,加强我国在境外企业的管理和投资业务的协调。</w:t>
      </w:r>
    </w:p>
    <w:p>
      <w:pPr>
        <w:ind w:left="0" w:right="0" w:firstLine="560"/>
        <w:spacing w:before="450" w:after="450" w:line="312" w:lineRule="auto"/>
      </w:pPr>
      <w:r>
        <w:rPr>
          <w:rFonts w:ascii="宋体" w:hAnsi="宋体" w:eastAsia="宋体" w:cs="宋体"/>
          <w:color w:val="000"/>
          <w:sz w:val="28"/>
          <w:szCs w:val="28"/>
        </w:rPr>
        <w:t xml:space="preserve">6．积极参与国际经贸关系的协调,以维护我国外贸利益。知识经济时代的国际贸易竞争将更加激烈,由此而来的矛盾和纠纷也将不断出现。为维护我国外贸利益,仅靠外贸企业自律是不够的,还应当在树立良好国际形象的同时,积极参与国际经贸关系的协调,这是我国在知识经济时代进行国际贸易和维护自身利益的必要保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1．陈宪等．国际贸易原理、政策、实务．立信会计出版社，2025．</w:t>
      </w:r>
    </w:p>
    <w:p>
      <w:pPr>
        <w:ind w:left="0" w:right="0" w:firstLine="560"/>
        <w:spacing w:before="450" w:after="450" w:line="312" w:lineRule="auto"/>
      </w:pPr>
      <w:r>
        <w:rPr>
          <w:rFonts w:ascii="宋体" w:hAnsi="宋体" w:eastAsia="宋体" w:cs="宋体"/>
          <w:color w:val="000"/>
          <w:sz w:val="28"/>
          <w:szCs w:val="28"/>
        </w:rPr>
        <w:t xml:space="preserve">2．张详．知识经济与国际经济贸易．中国对外经济贸易出版社，1999．</w:t>
      </w:r>
    </w:p>
    <w:p>
      <w:pPr>
        <w:ind w:left="0" w:right="0" w:firstLine="560"/>
        <w:spacing w:before="450" w:after="450" w:line="312" w:lineRule="auto"/>
      </w:pPr>
      <w:r>
        <w:rPr>
          <w:rFonts w:ascii="宋体" w:hAnsi="宋体" w:eastAsia="宋体" w:cs="宋体"/>
          <w:color w:val="000"/>
          <w:sz w:val="28"/>
          <w:szCs w:val="28"/>
        </w:rPr>
        <w:t xml:space="preserve">3．肖光恩．知识经济时代国际贸易发展的新趋势．财金贸易，2025，（3）．</w:t>
      </w:r>
    </w:p>
    <w:p>
      <w:pPr>
        <w:ind w:left="0" w:right="0" w:firstLine="560"/>
        <w:spacing w:before="450" w:after="450" w:line="312" w:lineRule="auto"/>
      </w:pPr>
      <w:r>
        <w:rPr>
          <w:rFonts w:ascii="宋体" w:hAnsi="宋体" w:eastAsia="宋体" w:cs="宋体"/>
          <w:color w:val="000"/>
          <w:sz w:val="28"/>
          <w:szCs w:val="28"/>
        </w:rPr>
        <w:t xml:space="preserve">4．岑丽娟，卢燕平．知识经济条件下国际贸易特征对我国外贸的影响．北方经贸，2025，（10）．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2026-04-22T09:31:37+08:00</dcterms:created>
  <dcterms:modified xsi:type="dcterms:W3CDTF">2026-04-22T09:31:37+08:00</dcterms:modified>
</cp:coreProperties>
</file>

<file path=docProps/custom.xml><?xml version="1.0" encoding="utf-8"?>
<Properties xmlns="http://schemas.openxmlformats.org/officeDocument/2006/custom-properties" xmlns:vt="http://schemas.openxmlformats.org/officeDocument/2006/docPropsVTypes"/>
</file>