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从企业的安全性谈偿债能力分析</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从企业的安全性谈偿债能力分析 从企业的安全性谈偿债能力分析 从企业的安全性谈偿债能力分析摘要：偿债能力分析是企业财务分析中一个重要组成内容。现有的偿债能力分析方法中存在一些问题。本文从安全性的角度剖析了其中问题所在,并分别论述了在现有的分析...</w:t>
      </w:r>
    </w:p>
    <w:p>
      <w:pPr>
        <w:ind w:left="0" w:right="0" w:firstLine="560"/>
        <w:spacing w:before="450" w:after="450" w:line="312" w:lineRule="auto"/>
      </w:pPr>
      <w:r>
        <w:rPr>
          <w:rFonts w:ascii="宋体" w:hAnsi="宋体" w:eastAsia="宋体" w:cs="宋体"/>
          <w:color w:val="000"/>
          <w:sz w:val="28"/>
          <w:szCs w:val="28"/>
        </w:rPr>
        <w:t xml:space="preserve">从企业的安全性谈偿债能力分析 从企业的安全性谈偿债能力分析 从企业的安全性谈偿债能力分析</w:t>
      </w:r>
    </w:p>
    <w:p>
      <w:pPr>
        <w:ind w:left="0" w:right="0" w:firstLine="560"/>
        <w:spacing w:before="450" w:after="450" w:line="312" w:lineRule="auto"/>
      </w:pPr>
      <w:r>
        <w:rPr>
          <w:rFonts w:ascii="宋体" w:hAnsi="宋体" w:eastAsia="宋体" w:cs="宋体"/>
          <w:color w:val="000"/>
          <w:sz w:val="28"/>
          <w:szCs w:val="28"/>
        </w:rPr>
        <w:t xml:space="preserve">摘要：偿债能力分析是企业财务分析中一个重要组成内容。现有的偿债能力分析方法中存在一些问题。本文从安全性的角度剖析了其中问题所在,并分别论述了在现有的分析方法基础上，短期偿债能力分析和长期偿债能力分析应该完善之处。</w:t>
      </w:r>
    </w:p>
    <w:p>
      <w:pPr>
        <w:ind w:left="0" w:right="0" w:firstLine="560"/>
        <w:spacing w:before="450" w:after="450" w:line="312" w:lineRule="auto"/>
      </w:pPr>
      <w:r>
        <w:rPr>
          <w:rFonts w:ascii="宋体" w:hAnsi="宋体" w:eastAsia="宋体" w:cs="宋体"/>
          <w:color w:val="000"/>
          <w:sz w:val="28"/>
          <w:szCs w:val="28"/>
        </w:rPr>
        <w:t xml:space="preserve">关键词：安全性；偿债能力；分析</w:t>
      </w:r>
    </w:p>
    <w:p>
      <w:pPr>
        <w:ind w:left="0" w:right="0" w:firstLine="560"/>
        <w:spacing w:before="450" w:after="450" w:line="312" w:lineRule="auto"/>
      </w:pPr>
      <w:r>
        <w:rPr>
          <w:rFonts w:ascii="宋体" w:hAnsi="宋体" w:eastAsia="宋体" w:cs="宋体"/>
          <w:color w:val="000"/>
          <w:sz w:val="28"/>
          <w:szCs w:val="28"/>
        </w:rPr>
        <w:t xml:space="preserve">企业的安全性是企业健康发展的基本前提。在财务分析中体现企业安全性的主要方面就是分析企业偿债能力，所以一般情况下我们总是将企业的安全性和企业偿债能力的分析联系在一起，因为对企业安全性威胁最大的是“财务失败”现象的发生，即企业无力偿还到期债务导致诉讼或破产。企业的安全性应包括两个方面的内容：一是安排好到期财务负担；二是有相对稳定的现金流入。二者不可偏废。如果仅仅满足于能偿还到期债务，企业还算不上安全。真正安全的企业应是在安排好到期财务负担的同时，有相对稳定的现金流入和盈利。从根本上来讲安全性要求企业必须具有某一时点上的债务偿还能力即静态性，而这个偿还能力又是平时盈利以及现金流入的积累即动态性。如果企业无相对稳定的现金流入或盈利，很难想象它能长久生存而不出现危机。我国绝大多数教科书上对企业偿债能力的分析都有失偏颇，并且导致企业财务分析人员教条式运用，得出的结论往往不正确。</w:t>
      </w:r>
    </w:p>
    <w:p>
      <w:pPr>
        <w:ind w:left="0" w:right="0" w:firstLine="560"/>
        <w:spacing w:before="450" w:after="450" w:line="312" w:lineRule="auto"/>
      </w:pPr>
      <w:r>
        <w:rPr>
          <w:rFonts w:ascii="宋体" w:hAnsi="宋体" w:eastAsia="宋体" w:cs="宋体"/>
          <w:color w:val="000"/>
          <w:sz w:val="28"/>
          <w:szCs w:val="28"/>
        </w:rPr>
        <w:t xml:space="preserve">一、我国企业偿债能力分析中存在的问题</w:t>
      </w:r>
    </w:p>
    <w:p>
      <w:pPr>
        <w:ind w:left="0" w:right="0" w:firstLine="560"/>
        <w:spacing w:before="450" w:after="450" w:line="312" w:lineRule="auto"/>
      </w:pPr>
      <w:r>
        <w:rPr>
          <w:rFonts w:ascii="宋体" w:hAnsi="宋体" w:eastAsia="宋体" w:cs="宋体"/>
          <w:color w:val="000"/>
          <w:sz w:val="28"/>
          <w:szCs w:val="28"/>
        </w:rPr>
        <w:t xml:space="preserve">1.现有的偿债能力分析是建立在清算基础而非持续经营基础上的。长期以来，对偿债能力的分析是建立在对企业现有资产进行清盘变卖的基础上进行的，并且认为企业的债务应该由企业的资产作保障。比如：流动比率、速动比率以及资产负债率都是基于这样的基础来计算的。这种分析基础看起来似乎十分有道理，但是并本符合企业将来的实际运行状况、企业要生存下去就不可能将所有流动资产变现来偿还流动负债，也不可能将所有资产变现来偿还企业所有债务。因此只能以持续经营为基础而非清算基础来判断企业的偿债能力，否则评价的结论只能是企业的清算偿债能力。而正常持续经营的企业偿还债务要依赖企业稳定的现金流入，所以偿债能力的分析如果不包括对企业现金流量的分析就有失偏颇。</w:t>
      </w:r>
    </w:p>
    <w:p>
      <w:pPr>
        <w:ind w:left="0" w:right="0" w:firstLine="560"/>
        <w:spacing w:before="450" w:after="450" w:line="312" w:lineRule="auto"/>
      </w:pPr>
      <w:r>
        <w:rPr>
          <w:rFonts w:ascii="宋体" w:hAnsi="宋体" w:eastAsia="宋体" w:cs="宋体"/>
          <w:color w:val="000"/>
          <w:sz w:val="28"/>
          <w:szCs w:val="28"/>
        </w:rPr>
        <w:t xml:space="preserve">2．偿还债务资金来源渠道的单一化。偿还负债的资金来源有多种渠道，可以以资产变现，可以是经营中产生的现金，还可以是新的短期融资资金。而后两种偿还渠道往往是企业在正常经营情况下常常采用的。现有的偿债能力分析大多是以资产变现为主要资金来源的渠道，显然不能正确衡量企业的债务偿还能力。这样评价企业的偿债能力必然会使企业视线狭窄，影响其决策的正确性。</w:t>
      </w:r>
    </w:p>
    <w:p>
      <w:pPr>
        <w:ind w:left="0" w:right="0" w:firstLine="560"/>
        <w:spacing w:before="450" w:after="450" w:line="312" w:lineRule="auto"/>
      </w:pPr>
      <w:r>
        <w:rPr>
          <w:rFonts w:ascii="宋体" w:hAnsi="宋体" w:eastAsia="宋体" w:cs="宋体"/>
          <w:color w:val="000"/>
          <w:sz w:val="28"/>
          <w:szCs w:val="28"/>
        </w:rPr>
        <w:t xml:space="preserve">3．现有的偿债能力分析是一种静态性的，而不是动态性的。只重视了一种静态效果，而没有充分重视在企业生产经营运转过程中的偿债能力；只重视了某一时点上的偿债能力，而不重视达到这一时点之前积累的过程。</w:t>
      </w:r>
    </w:p>
    <w:p>
      <w:pPr>
        <w:ind w:left="0" w:right="0" w:firstLine="560"/>
        <w:spacing w:before="450" w:after="450" w:line="312" w:lineRule="auto"/>
      </w:pPr>
      <w:r>
        <w:rPr>
          <w:rFonts w:ascii="宋体" w:hAnsi="宋体" w:eastAsia="宋体" w:cs="宋体"/>
          <w:color w:val="000"/>
          <w:sz w:val="28"/>
          <w:szCs w:val="28"/>
        </w:rPr>
        <w:t xml:space="preserve">4．现有的偿债能力分析没有将利息的支付与本金的偿还放在同等重要的位置。对于长期性的债务，本金数额巨大，到期一次还本，必须有一个利润或现金流入积累的过程，否则企业必然会感到巨大的财务压力。这样一个积累过程没有在财务分析中充分反映，必然导致企业产生错误的想法。</w:t>
      </w:r>
    </w:p>
    <w:p>
      <w:pPr>
        <w:ind w:left="0" w:right="0" w:firstLine="560"/>
        <w:spacing w:before="450" w:after="450" w:line="312" w:lineRule="auto"/>
      </w:pPr>
      <w:r>
        <w:rPr>
          <w:rFonts w:ascii="宋体" w:hAnsi="宋体" w:eastAsia="宋体" w:cs="宋体"/>
          <w:color w:val="000"/>
          <w:sz w:val="28"/>
          <w:szCs w:val="28"/>
        </w:rPr>
        <w:t xml:space="preserve">二、短期偿债能力的分析</w:t>
      </w:r>
    </w:p>
    <w:p>
      <w:pPr>
        <w:ind w:left="0" w:right="0" w:firstLine="560"/>
        <w:spacing w:before="450" w:after="450" w:line="312" w:lineRule="auto"/>
      </w:pPr>
      <w:r>
        <w:rPr>
          <w:rFonts w:ascii="宋体" w:hAnsi="宋体" w:eastAsia="宋体" w:cs="宋体"/>
          <w:color w:val="000"/>
          <w:sz w:val="28"/>
          <w:szCs w:val="28"/>
        </w:rPr>
        <w:t xml:space="preserve">短期债务偿还能力的分析，除现在所使用的几个比率外，还应该从以下三个方面进行分析：</w:t>
      </w:r>
    </w:p>
    <w:p>
      <w:pPr>
        <w:ind w:left="0" w:right="0" w:firstLine="560"/>
        <w:spacing w:before="450" w:after="450" w:line="312" w:lineRule="auto"/>
      </w:pPr>
      <w:r>
        <w:rPr>
          <w:rFonts w:ascii="宋体" w:hAnsi="宋体" w:eastAsia="宋体" w:cs="宋体"/>
          <w:color w:val="000"/>
          <w:sz w:val="28"/>
          <w:szCs w:val="28"/>
        </w:rPr>
        <w:t xml:space="preserve">（－）经营活动中产生现金的能力</w:t>
      </w:r>
    </w:p>
    <w:p>
      <w:pPr>
        <w:ind w:left="0" w:right="0" w:firstLine="560"/>
        <w:spacing w:before="450" w:after="450" w:line="312" w:lineRule="auto"/>
      </w:pPr>
      <w:r>
        <w:rPr>
          <w:rFonts w:ascii="宋体" w:hAnsi="宋体" w:eastAsia="宋体" w:cs="宋体"/>
          <w:color w:val="000"/>
          <w:sz w:val="28"/>
          <w:szCs w:val="28"/>
        </w:rPr>
        <w:t xml:space="preserve">企业在经营活动中产生现金的能力取决于企业销售量大小及增长情况、成本开支比例及</w:t>
      </w:r>
    </w:p>
    <w:p>
      <w:pPr>
        <w:ind w:left="0" w:right="0" w:firstLine="560"/>
        <w:spacing w:before="450" w:after="450" w:line="312" w:lineRule="auto"/>
      </w:pPr>
      <w:r>
        <w:rPr>
          <w:rFonts w:ascii="宋体" w:hAnsi="宋体" w:eastAsia="宋体" w:cs="宋体"/>
          <w:color w:val="000"/>
          <w:sz w:val="28"/>
          <w:szCs w:val="28"/>
        </w:rPr>
        <w:t xml:space="preserve">变动情况、赊销政策及资产管理效率等因素。外部坏境的变化及企业的适应能力是分析企业产生现金能力的关键。这方面的分析可以从以下两方面来进行：</w:t>
      </w:r>
    </w:p>
    <w:p>
      <w:pPr>
        <w:ind w:left="0" w:right="0" w:firstLine="560"/>
        <w:spacing w:before="450" w:after="450" w:line="312" w:lineRule="auto"/>
      </w:pPr>
      <w:r>
        <w:rPr>
          <w:rFonts w:ascii="宋体" w:hAnsi="宋体" w:eastAsia="宋体" w:cs="宋体"/>
          <w:color w:val="000"/>
          <w:sz w:val="28"/>
          <w:szCs w:val="28"/>
        </w:rPr>
        <w:t xml:space="preserve">1．分析企业近几年的现金流量表，观察企业近几年经营活动中所产生的现金流量是否充裕。重点分析现金流量表中经营活动所产生的现金流量。首先要分析基本的经营现金流入和现金流出情况。如果一个企业一段时期从客户处收到的现金大于它进行的各种经营活动的支出，那么，这个现金流量水平应保持相对稳定的正数。这个数字是企业维持正常经营活动的基本保证，长期出现负值是十分不正常的，经营活动将难以维持。生产单一产品的企业在不同的产品生命周期阶段其现金流量的特征是不同的，现金流量的特征与产品生命周期特征是否相吻合是判断现金流量适当性的关键。生产多种产品的企业，由于企业不同产品所处的生命周期可能相互交叉，故整个企业的现金流量应保持在较为稳定的水平才是恰当的。其次，较多企业将一些现金流量投入到营运资本中，所以还要分析营运资本的投入是否恰当。企业在营运资本上的投入是与企业的有关政策相联系的，如赊销政策决定应收账款的水平，支付政策决定应付账款、预付费用的水平，预期销售增长前景决定企业的库存水平。所以应联系企业自身的战略、行业特征及相关政策来解释企业在营运资本方面的投入是否合理。最后，我们还可以通过计算比率来分析现金流入与债务偿还的关系：经营活? 邢纸鹆髁?本期到期的债务。</w:t>
      </w:r>
    </w:p>
    <w:p>
      <w:pPr>
        <w:ind w:left="0" w:right="0" w:firstLine="560"/>
        <w:spacing w:before="450" w:after="450" w:line="312" w:lineRule="auto"/>
      </w:pPr>
      <w:r>
        <w:rPr>
          <w:rFonts w:ascii="宋体" w:hAnsi="宋体" w:eastAsia="宋体" w:cs="宋体"/>
          <w:color w:val="000"/>
          <w:sz w:val="28"/>
          <w:szCs w:val="28"/>
        </w:rPr>
        <w:t xml:space="preserve">2.通过分析企业的现金周转期限来判断现金周转的速度。</w:t>
      </w:r>
    </w:p>
    <w:p>
      <w:pPr>
        <w:ind w:left="0" w:right="0" w:firstLine="560"/>
        <w:spacing w:before="450" w:after="450" w:line="312" w:lineRule="auto"/>
      </w:pPr>
      <w:r>
        <w:rPr>
          <w:rFonts w:ascii="宋体" w:hAnsi="宋体" w:eastAsia="宋体" w:cs="宋体"/>
          <w:color w:val="000"/>
          <w:sz w:val="28"/>
          <w:szCs w:val="28"/>
        </w:rPr>
        <w:t xml:space="preserve">从上图我们可以看出，现金的周转天数实际上等于存货周转天数加应收涨款周转天数减</w:t>
      </w:r>
    </w:p>
    <w:p>
      <w:pPr>
        <w:ind w:left="0" w:right="0" w:firstLine="560"/>
        <w:spacing w:before="450" w:after="450" w:line="312" w:lineRule="auto"/>
      </w:pPr>
      <w:r>
        <w:rPr>
          <w:rFonts w:ascii="宋体" w:hAnsi="宋体" w:eastAsia="宋体" w:cs="宋体"/>
          <w:color w:val="000"/>
          <w:sz w:val="28"/>
          <w:szCs w:val="28"/>
        </w:rPr>
        <w:t xml:space="preserve">应付贴款占用天数。企业实际现金周转速度取决于这三个阶段占用现金时间的长短，与会计上的实际购物和实际销售有一定的时间诸位。一般来说，现金周转天数越少，其周转速度就越快，企业产生现金的能力就越强，企业的偿债能力就越强。</w:t>
      </w:r>
    </w:p>
    <w:p>
      <w:pPr>
        <w:ind w:left="0" w:right="0" w:firstLine="560"/>
        <w:spacing w:before="450" w:after="450" w:line="312" w:lineRule="auto"/>
      </w:pPr>
      <w:r>
        <w:rPr>
          <w:rFonts w:ascii="宋体" w:hAnsi="宋体" w:eastAsia="宋体" w:cs="宋体"/>
          <w:color w:val="000"/>
          <w:sz w:val="28"/>
          <w:szCs w:val="28"/>
        </w:rPr>
        <w:t xml:space="preserve">（二）企业的短期融资能力</w:t>
      </w:r>
    </w:p>
    <w:p>
      <w:pPr>
        <w:ind w:left="0" w:right="0" w:firstLine="560"/>
        <w:spacing w:before="450" w:after="450" w:line="312" w:lineRule="auto"/>
      </w:pPr>
      <w:r>
        <w:rPr>
          <w:rFonts w:ascii="宋体" w:hAnsi="宋体" w:eastAsia="宋体" w:cs="宋体"/>
          <w:color w:val="000"/>
          <w:sz w:val="28"/>
          <w:szCs w:val="28"/>
        </w:rPr>
        <w:t xml:space="preserve">借新债还旧债是大多数企业都采用的一种还债技巧，所以短期债务偿还能力也包括这方面的能力。但企业短期融资能力往往不能直接从财务报表的项目上看出来，需要对财务报表附注予以分析：</w:t>
      </w:r>
    </w:p>
    <w:p>
      <w:pPr>
        <w:ind w:left="0" w:right="0" w:firstLine="560"/>
        <w:spacing w:before="450" w:after="450" w:line="312" w:lineRule="auto"/>
      </w:pPr>
      <w:r>
        <w:rPr>
          <w:rFonts w:ascii="宋体" w:hAnsi="宋体" w:eastAsia="宋体" w:cs="宋体"/>
          <w:color w:val="000"/>
          <w:sz w:val="28"/>
          <w:szCs w:val="28"/>
        </w:rPr>
        <w:t xml:space="preserve">1．分析企业短期借款的融资成本，若企业的短期借款利息较公布的贷款利息高出很多，说明企业的债权人对企业的信誉较担心，或说明企业尚未得到金融机构的高度信任。在这种情况下，企业发生短期债务危机时很可能要付出高额代价甚至无法应付。</w:t>
      </w:r>
    </w:p>
    <w:p>
      <w:pPr>
        <w:ind w:left="0" w:right="0" w:firstLine="560"/>
        <w:spacing w:before="450" w:after="450" w:line="312" w:lineRule="auto"/>
      </w:pPr>
      <w:r>
        <w:rPr>
          <w:rFonts w:ascii="宋体" w:hAnsi="宋体" w:eastAsia="宋体" w:cs="宋体"/>
          <w:color w:val="000"/>
          <w:sz w:val="28"/>
          <w:szCs w:val="28"/>
        </w:rPr>
        <w:t xml:space="preserve">2．企业是否存在大量未使用的银行贷款额度。这种信贷额度的存在往往是企业保持流动资产与流动负债动态平衡能力的重要体现。</w:t>
      </w:r>
    </w:p>
    <w:p>
      <w:pPr>
        <w:ind w:left="0" w:right="0" w:firstLine="560"/>
        <w:spacing w:before="450" w:after="450" w:line="312" w:lineRule="auto"/>
      </w:pPr>
      <w:r>
        <w:rPr>
          <w:rFonts w:ascii="宋体" w:hAnsi="宋体" w:eastAsia="宋体" w:cs="宋体"/>
          <w:color w:val="000"/>
          <w:sz w:val="28"/>
          <w:szCs w:val="28"/>
        </w:rPr>
        <w:t xml:space="preserve">3．企业是否具有良好的长期融资环境。如是否具有配股资格、是否发行过长期债券且信誉良好。良好的长期融资能力往往是缓解短期流动性危机的重要保证。</w:t>
      </w:r>
    </w:p>
    <w:p>
      <w:pPr>
        <w:ind w:left="0" w:right="0" w:firstLine="560"/>
        <w:spacing w:before="450" w:after="450" w:line="312" w:lineRule="auto"/>
      </w:pPr>
      <w:r>
        <w:rPr>
          <w:rFonts w:ascii="宋体" w:hAnsi="宋体" w:eastAsia="宋体" w:cs="宋体"/>
          <w:color w:val="000"/>
          <w:sz w:val="28"/>
          <w:szCs w:val="28"/>
        </w:rPr>
        <w:t xml:space="preserve">4．企业的长期资产是不是有一部分可以立即变现。企业的长期资产往往是营运中的资产，短期内可能难以变现。但若企业有大量的已上市债券和股票，均可以缓解短期流动性问题。</w:t>
      </w:r>
    </w:p>
    <w:p>
      <w:pPr>
        <w:ind w:left="0" w:right="0" w:firstLine="560"/>
        <w:spacing w:before="450" w:after="450" w:line="312" w:lineRule="auto"/>
      </w:pPr>
      <w:r>
        <w:rPr>
          <w:rFonts w:ascii="宋体" w:hAnsi="宋体" w:eastAsia="宋体" w:cs="宋体"/>
          <w:color w:val="000"/>
          <w:sz w:val="28"/>
          <w:szCs w:val="28"/>
        </w:rPr>
        <w:t xml:space="preserve">5．企业若将应收账款出售或将应收票据贴现，另一方面如有追索权，则会增加企业短期债务数量的风险。</w:t>
      </w:r>
    </w:p>
    <w:p>
      <w:pPr>
        <w:ind w:left="0" w:right="0" w:firstLine="560"/>
        <w:spacing w:before="450" w:after="450" w:line="312" w:lineRule="auto"/>
      </w:pPr>
      <w:r>
        <w:rPr>
          <w:rFonts w:ascii="宋体" w:hAnsi="宋体" w:eastAsia="宋体" w:cs="宋体"/>
          <w:color w:val="000"/>
          <w:sz w:val="28"/>
          <w:szCs w:val="28"/>
        </w:rPr>
        <w:t xml:space="preserve">6．企业若有负债，或为他人提供的信用担保，均会增加企业的短期支付要求，且为进一步融资设置了障碍。</w:t>
      </w:r>
    </w:p>
    <w:p>
      <w:pPr>
        <w:ind w:left="0" w:right="0" w:firstLine="560"/>
        <w:spacing w:before="450" w:after="450" w:line="312" w:lineRule="auto"/>
      </w:pPr>
      <w:r>
        <w:rPr>
          <w:rFonts w:ascii="宋体" w:hAnsi="宋体" w:eastAsia="宋体" w:cs="宋体"/>
          <w:color w:val="000"/>
          <w:sz w:val="28"/>
          <w:szCs w:val="28"/>
        </w:rPr>
        <w:t xml:space="preserve">（三）流动资产的质量</w:t>
      </w:r>
    </w:p>
    <w:p>
      <w:pPr>
        <w:ind w:left="0" w:right="0" w:firstLine="560"/>
        <w:spacing w:before="450" w:after="450" w:line="312" w:lineRule="auto"/>
      </w:pPr>
      <w:r>
        <w:rPr>
          <w:rFonts w:ascii="宋体" w:hAnsi="宋体" w:eastAsia="宋体" w:cs="宋体"/>
          <w:color w:val="000"/>
          <w:sz w:val="28"/>
          <w:szCs w:val="28"/>
        </w:rPr>
        <w:t xml:space="preserve">流动资产是企业进行经营活动的短期资源准备，绝大多数流动资产在今后的经营活动中应转化为现金投入下一轮周转，所以，流动资产的质量也影响今后经营活动中产生现金的能力。资产负债表中，流动资产的质量主要反映为账面价值与市场价值相比是否存在高估的问题。高质量的流动资产应能按照账面价值或高于账面价值而迅速变现。流动资产的质量判别应通过分析每项具体的流动资产项目来得出综合结论。</w:t>
      </w:r>
    </w:p>
    <w:p>
      <w:pPr>
        <w:ind w:left="0" w:right="0" w:firstLine="560"/>
        <w:spacing w:before="450" w:after="450" w:line="312" w:lineRule="auto"/>
      </w:pPr>
      <w:r>
        <w:rPr>
          <w:rFonts w:ascii="宋体" w:hAnsi="宋体" w:eastAsia="宋体" w:cs="宋体"/>
          <w:color w:val="000"/>
          <w:sz w:val="28"/>
          <w:szCs w:val="28"/>
        </w:rPr>
        <w:t xml:space="preserve">三、长期偿债能力的分析</w:t>
      </w:r>
    </w:p>
    <w:p>
      <w:pPr>
        <w:ind w:left="0" w:right="0" w:firstLine="560"/>
        <w:spacing w:before="450" w:after="450" w:line="312" w:lineRule="auto"/>
      </w:pPr>
      <w:r>
        <w:rPr>
          <w:rFonts w:ascii="宋体" w:hAnsi="宋体" w:eastAsia="宋体" w:cs="宋体"/>
          <w:color w:val="000"/>
          <w:sz w:val="28"/>
          <w:szCs w:val="28"/>
        </w:rPr>
        <w:t xml:space="preserve">（－）“已获利息倍数”指标的改进</w:t>
      </w:r>
    </w:p>
    <w:p>
      <w:pPr>
        <w:ind w:left="0" w:right="0" w:firstLine="560"/>
        <w:spacing w:before="450" w:after="450" w:line="312" w:lineRule="auto"/>
      </w:pPr>
      <w:r>
        <w:rPr>
          <w:rFonts w:ascii="宋体" w:hAnsi="宋体" w:eastAsia="宋体" w:cs="宋体"/>
          <w:color w:val="000"/>
          <w:sz w:val="28"/>
          <w:szCs w:val="28"/>
        </w:rPr>
        <w:t xml:space="preserve">“已获利息倍数”指标是根据损益表分析企业偿债能力所使用的指标。该指标的计算公式如下：</w:t>
      </w:r>
    </w:p>
    <w:p>
      <w:pPr>
        <w:ind w:left="0" w:right="0" w:firstLine="560"/>
        <w:spacing w:before="450" w:after="450" w:line="312" w:lineRule="auto"/>
      </w:pPr>
      <w:r>
        <w:rPr>
          <w:rFonts w:ascii="宋体" w:hAnsi="宋体" w:eastAsia="宋体" w:cs="宋体"/>
          <w:color w:val="000"/>
          <w:sz w:val="28"/>
          <w:szCs w:val="28"/>
        </w:rPr>
        <w:t xml:space="preserve">已获利息倍数=息税前利润/利息费用</w:t>
      </w:r>
    </w:p>
    <w:p>
      <w:pPr>
        <w:ind w:left="0" w:right="0" w:firstLine="560"/>
        <w:spacing w:before="450" w:after="450" w:line="312" w:lineRule="auto"/>
      </w:pPr>
      <w:r>
        <w:rPr>
          <w:rFonts w:ascii="宋体" w:hAnsi="宋体" w:eastAsia="宋体" w:cs="宋体"/>
          <w:color w:val="000"/>
          <w:sz w:val="28"/>
          <w:szCs w:val="28"/>
        </w:rPr>
        <w:t xml:space="preserve">该指标反映的是从所借债务中获得的收益为所需支付债务利息的多少倍。一般情况下企业对外借债的目的在于获得必要的经营资本，企业举债经营的原则是对债务所付出的利息必须小于使用这笔钱所能赚得的利润。否则对外借债就会得不偿失。由此该指标至少要大于1。</w:t>
      </w:r>
    </w:p>
    <w:p>
      <w:pPr>
        <w:ind w:left="0" w:right="0" w:firstLine="560"/>
        <w:spacing w:before="450" w:after="450" w:line="312" w:lineRule="auto"/>
      </w:pPr>
      <w:r>
        <w:rPr>
          <w:rFonts w:ascii="宋体" w:hAnsi="宋体" w:eastAsia="宋体" w:cs="宋体"/>
          <w:color w:val="000"/>
          <w:sz w:val="28"/>
          <w:szCs w:val="28"/>
        </w:rPr>
        <w:t xml:space="preserve">但该指标有较大的局限性，表现为</w:t>
      </w:r>
    </w:p>
    <w:p>
      <w:pPr>
        <w:ind w:left="0" w:right="0" w:firstLine="560"/>
        <w:spacing w:before="450" w:after="450" w:line="312" w:lineRule="auto"/>
      </w:pPr>
      <w:r>
        <w:rPr>
          <w:rFonts w:ascii="宋体" w:hAnsi="宋体" w:eastAsia="宋体" w:cs="宋体"/>
          <w:color w:val="000"/>
          <w:sz w:val="28"/>
          <w:szCs w:val="28"/>
        </w:rPr>
        <w:t xml:space="preserve">（1）对于企业来说举债经营可能产生风险，这个风险表现在两个方面：一是定期支付利息，如果每期的息税前利润小于所需支付的利息，企业就有可能发生亏损；二是必须到期偿还本金，衡量企业偿债能力时，既要衡量企业偿付利息的能力，更要衡量企业偿还本金的能力。只衡量其中一个方面都是不全面的。而“已获利息倍数”指标反映的是企业支付利息的能力，只能体现企业举债经营的基本条件，不能反映债务本金的偿还能力。</w:t>
      </w:r>
    </w:p>
    <w:p>
      <w:pPr>
        <w:ind w:left="0" w:right="0" w:firstLine="560"/>
        <w:spacing w:before="450" w:after="450" w:line="312" w:lineRule="auto"/>
      </w:pPr>
      <w:r>
        <w:rPr>
          <w:rFonts w:ascii="宋体" w:hAnsi="宋体" w:eastAsia="宋体" w:cs="宋体"/>
          <w:color w:val="000"/>
          <w:sz w:val="28"/>
          <w:szCs w:val="28"/>
        </w:rPr>
        <w:t xml:space="preserve">（2）企业的本金和利息不是从利润本身支付，而是用现金支付。故使用这一比率进行分析时，还不能了解企业是否有足够多的现金偿付本金利息费用。</w:t>
      </w:r>
    </w:p>
    <w:p>
      <w:pPr>
        <w:ind w:left="0" w:right="0" w:firstLine="560"/>
        <w:spacing w:before="450" w:after="450" w:line="312" w:lineRule="auto"/>
      </w:pPr>
      <w:r>
        <w:rPr>
          <w:rFonts w:ascii="宋体" w:hAnsi="宋体" w:eastAsia="宋体" w:cs="宋体"/>
          <w:color w:val="000"/>
          <w:sz w:val="28"/>
          <w:szCs w:val="28"/>
        </w:rPr>
        <w:t xml:space="preserve">基于以上原因，笔者认为应进一步计算以下两个指标以全面衡量债务偿还情况：</w:t>
      </w:r>
    </w:p>
    <w:p>
      <w:pPr>
        <w:ind w:left="0" w:right="0" w:firstLine="560"/>
        <w:spacing w:before="450" w:after="450" w:line="312" w:lineRule="auto"/>
      </w:pPr>
      <w:r>
        <w:rPr>
          <w:rFonts w:ascii="宋体" w:hAnsi="宋体" w:eastAsia="宋体" w:cs="宋体"/>
          <w:color w:val="000"/>
          <w:sz w:val="28"/>
          <w:szCs w:val="28"/>
        </w:rPr>
        <w:t xml:space="preserve">1．债务本金偿付比率</w:t>
      </w:r>
    </w:p>
    <w:p>
      <w:pPr>
        <w:ind w:left="0" w:right="0" w:firstLine="560"/>
        <w:spacing w:before="450" w:after="450" w:line="312" w:lineRule="auto"/>
      </w:pPr>
      <w:r>
        <w:rPr>
          <w:rFonts w:ascii="宋体" w:hAnsi="宋体" w:eastAsia="宋体" w:cs="宋体"/>
          <w:color w:val="000"/>
          <w:sz w:val="28"/>
          <w:szCs w:val="28"/>
        </w:rPr>
        <w:t xml:space="preserve">债务本金偿付比率=年税后利润/[∑债务本金/债务年限]</w:t>
      </w:r>
    </w:p>
    <w:p>
      <w:pPr>
        <w:ind w:left="0" w:right="0" w:firstLine="560"/>
        <w:spacing w:before="450" w:after="450" w:line="312" w:lineRule="auto"/>
      </w:pPr>
      <w:r>
        <w:rPr>
          <w:rFonts w:ascii="宋体" w:hAnsi="宋体" w:eastAsia="宋体" w:cs="宋体"/>
          <w:color w:val="000"/>
          <w:sz w:val="28"/>
          <w:szCs w:val="28"/>
        </w:rPr>
        <w:t xml:space="preserve">该指标必须大于1，越高说明企业的偿债能力越强。就一个企业某一时期的债务本金偿付比率看，难以说明这个企业偿债能力的好坏。对于一个企业来说，往往需要连续计算五个会计年度的债务本金偿还比率，才能确定其偿债能力的稳定性。从稳健的角度来估计这个企业的长期偿债能力状况时，又通常是选择最低指标的年度。</w:t>
      </w:r>
    </w:p>
    <w:p>
      <w:pPr>
        <w:ind w:left="0" w:right="0" w:firstLine="560"/>
        <w:spacing w:before="450" w:after="450" w:line="312" w:lineRule="auto"/>
      </w:pPr>
      <w:r>
        <w:rPr>
          <w:rFonts w:ascii="宋体" w:hAnsi="宋体" w:eastAsia="宋体" w:cs="宋体"/>
          <w:color w:val="000"/>
          <w:sz w:val="28"/>
          <w:szCs w:val="28"/>
        </w:rPr>
        <w:t xml:space="preserve">2．现金流量偿付比率</w:t>
      </w:r>
    </w:p>
    <w:p>
      <w:pPr>
        <w:ind w:left="0" w:right="0" w:firstLine="560"/>
        <w:spacing w:before="450" w:after="450" w:line="312" w:lineRule="auto"/>
      </w:pPr>
      <w:r>
        <w:rPr>
          <w:rFonts w:ascii="宋体" w:hAnsi="宋体" w:eastAsia="宋体" w:cs="宋体"/>
          <w:color w:val="000"/>
          <w:sz w:val="28"/>
          <w:szCs w:val="28"/>
        </w:rPr>
        <w:t xml:space="preserve">现金流量偿付比率=[期初现金余额+本年度付息与纳税前现金净收入]/[利息支付额+本年到期债务/（1-所得税率）]</w:t>
      </w:r>
    </w:p>
    <w:p>
      <w:pPr>
        <w:ind w:left="0" w:right="0" w:firstLine="560"/>
        <w:spacing w:before="450" w:after="450" w:line="312" w:lineRule="auto"/>
      </w:pPr>
      <w:r>
        <w:rPr>
          <w:rFonts w:ascii="宋体" w:hAnsi="宋体" w:eastAsia="宋体" w:cs="宋体"/>
          <w:color w:val="000"/>
          <w:sz w:val="28"/>
          <w:szCs w:val="28"/>
        </w:rPr>
        <w:t xml:space="preserve">该指标用来评价企业是否在其经营活动中产生了足以还债的现金流量。该指标大于1，说明企业有足够现金支付利息与偿还本金。</w:t>
      </w:r>
    </w:p>
    <w:p>
      <w:pPr>
        <w:ind w:left="0" w:right="0" w:firstLine="560"/>
        <w:spacing w:before="450" w:after="450" w:line="312" w:lineRule="auto"/>
      </w:pPr>
      <w:r>
        <w:rPr>
          <w:rFonts w:ascii="宋体" w:hAnsi="宋体" w:eastAsia="宋体" w:cs="宋体"/>
          <w:color w:val="000"/>
          <w:sz w:val="28"/>
          <w:szCs w:val="28"/>
        </w:rPr>
        <w:t xml:space="preserve">（二）通过分析现金流量表来分析增加长期负债的合理性</w:t>
      </w:r>
    </w:p>
    <w:p>
      <w:pPr>
        <w:ind w:left="0" w:right="0" w:firstLine="560"/>
        <w:spacing w:before="450" w:after="450" w:line="312" w:lineRule="auto"/>
      </w:pPr>
      <w:r>
        <w:rPr>
          <w:rFonts w:ascii="宋体" w:hAnsi="宋体" w:eastAsia="宋体" w:cs="宋体"/>
          <w:color w:val="000"/>
          <w:sz w:val="28"/>
          <w:szCs w:val="28"/>
        </w:rPr>
        <w:t xml:space="preserve">在现金流量表分析中，当企业经营活动中的现金流量为负数，而这些不足的现金流量主要依靠增加长期负债来弥补，则需要具体分析。若企业正处在初创时期，为保持资本结构的合理化，用一部分长期负债来支撑企业流动资产的资金需求是正常现象。若企业处于稳定经营阶段，其资产结构与资本结构已基本确定，营运资本及经营活动的现金需求应以短期融资为主，这时靠长期负债的增加来弥补经营活动的现金短缺往往是一个危险的信号。</w:t>
      </w:r>
    </w:p>
    <w:p>
      <w:pPr>
        <w:ind w:left="0" w:right="0" w:firstLine="560"/>
        <w:spacing w:before="450" w:after="450" w:line="312" w:lineRule="auto"/>
      </w:pPr>
      <w:r>
        <w:rPr>
          <w:rFonts w:ascii="宋体" w:hAnsi="宋体" w:eastAsia="宋体" w:cs="宋体"/>
          <w:color w:val="000"/>
          <w:sz w:val="28"/>
          <w:szCs w:val="28"/>
        </w:rPr>
        <w:t xml:space="preserve">当企业是为了长期发展需求而进行长期融资时，长期负债增加的合理性也要具体分析，企业长期发展需求主要是指长期资产的购置或进行长期投资。这时应分析企业资本结构是否发生了变化。企业的长期资本需求主要靠股东的投资和长期债权人来提供，而这两者之间不同行业特征应保持一定的比例。企业一般需维持一个相对稳定的资本结构，若发生变化，使债务性长期资本所占的比重过大，则可能说明企业财务计划失控，股本融资遇到困难。</w:t>
      </w:r>
    </w:p>
    <w:p>
      <w:pPr>
        <w:ind w:left="0" w:right="0" w:firstLine="560"/>
        <w:spacing w:before="450" w:after="450" w:line="312" w:lineRule="auto"/>
      </w:pPr>
      <w:r>
        <w:rPr>
          <w:rFonts w:ascii="宋体" w:hAnsi="宋体" w:eastAsia="宋体" w:cs="宋体"/>
          <w:color w:val="000"/>
          <w:sz w:val="28"/>
          <w:szCs w:val="28"/>
        </w:rPr>
        <w:t xml:space="preserve">二、短期偿债能力的分析</w:t>
      </w:r>
    </w:p>
    <w:p>
      <w:pPr>
        <w:ind w:left="0" w:right="0" w:firstLine="560"/>
        <w:spacing w:before="450" w:after="450" w:line="312" w:lineRule="auto"/>
      </w:pPr>
      <w:r>
        <w:rPr>
          <w:rFonts w:ascii="宋体" w:hAnsi="宋体" w:eastAsia="宋体" w:cs="宋体"/>
          <w:color w:val="000"/>
          <w:sz w:val="28"/>
          <w:szCs w:val="28"/>
        </w:rPr>
        <w:t xml:space="preserve">短期债务偿还能力的分析，除现在所使用的几个比率外，还应该从以下三个方面进行分析：</w:t>
      </w:r>
    </w:p>
    <w:p>
      <w:pPr>
        <w:ind w:left="0" w:right="0" w:firstLine="560"/>
        <w:spacing w:before="450" w:after="450" w:line="312" w:lineRule="auto"/>
      </w:pPr>
      <w:r>
        <w:rPr>
          <w:rFonts w:ascii="宋体" w:hAnsi="宋体" w:eastAsia="宋体" w:cs="宋体"/>
          <w:color w:val="000"/>
          <w:sz w:val="28"/>
          <w:szCs w:val="28"/>
        </w:rPr>
        <w:t xml:space="preserve">（－）经营活动中产生现金的能力</w:t>
      </w:r>
    </w:p>
    <w:p>
      <w:pPr>
        <w:ind w:left="0" w:right="0" w:firstLine="560"/>
        <w:spacing w:before="450" w:after="450" w:line="312" w:lineRule="auto"/>
      </w:pPr>
      <w:r>
        <w:rPr>
          <w:rFonts w:ascii="宋体" w:hAnsi="宋体" w:eastAsia="宋体" w:cs="宋体"/>
          <w:color w:val="000"/>
          <w:sz w:val="28"/>
          <w:szCs w:val="28"/>
        </w:rPr>
        <w:t xml:space="preserve">企业在经营活动中产生现金的能力取决于企业销售量大小及增长情况、成本开支比例及</w:t>
      </w:r>
    </w:p>
    <w:p>
      <w:pPr>
        <w:ind w:left="0" w:right="0" w:firstLine="560"/>
        <w:spacing w:before="450" w:after="450" w:line="312" w:lineRule="auto"/>
      </w:pPr>
      <w:r>
        <w:rPr>
          <w:rFonts w:ascii="宋体" w:hAnsi="宋体" w:eastAsia="宋体" w:cs="宋体"/>
          <w:color w:val="000"/>
          <w:sz w:val="28"/>
          <w:szCs w:val="28"/>
        </w:rPr>
        <w:t xml:space="preserve">变动情况、赊销政策及资产管理效率等因素。外部坏境的变化及企业的适应能力是分析企业产生现金能力的关键。这方面的分析可以从以下两方面来进行：</w:t>
      </w:r>
    </w:p>
    <w:p>
      <w:pPr>
        <w:ind w:left="0" w:right="0" w:firstLine="560"/>
        <w:spacing w:before="450" w:after="450" w:line="312" w:lineRule="auto"/>
      </w:pPr>
      <w:r>
        <w:rPr>
          <w:rFonts w:ascii="宋体" w:hAnsi="宋体" w:eastAsia="宋体" w:cs="宋体"/>
          <w:color w:val="000"/>
          <w:sz w:val="28"/>
          <w:szCs w:val="28"/>
        </w:rPr>
        <w:t xml:space="preserve">1．分析企业近几年的现金流量表，观察企业近几年经营活动中所产生的现金流量是否充裕。重点分析现金流量表中经营活动所产生的现金流量。首先要分析基本的经营现金流入和现金流出情况。如果一个企业一段时期从客户处收到的现金大于它进行的各种经营活动的支出，那么，这个现金流量水平应保持相对稳定的正数。这个数字是企业维持正常经营活动的基本保证，长期出现负值是十分不正常的，经营活动将难以维持。生产单一产品的企业在不同的产品生命周期阶段其现金流量的特征是不同的，现金流量的特征与产品生命周期特征是否相吻合是判断现金流量适当性的关键。生产多种产品的企业，由于企业不同产品所处的生命周期可能相互交叉，故整个企业的现金流量应保持在较为稳定的水平才是恰当的。其次，较多企业将一些现金流量投入到营运资本中，所以还要分析营运资本的投入是否恰当。企业在营运资本上的投入是与企业的有关政策相联系的，如赊销政策决定应收账款的水平，支付政策决定应付账款、预付费用的水平，预期销售增长前景决定企业的库存水平。所以应联系企业自身的战略、行业特征及相关政策来解释企业在营运资本方面的投入是否合理。最后，我们还可以通过计算比率来分析现金流入与债务偿还的关系：经营活? 邢纸鹆髁?本期到期的债务。</w:t>
      </w:r>
    </w:p>
    <w:p>
      <w:pPr>
        <w:ind w:left="0" w:right="0" w:firstLine="560"/>
        <w:spacing w:before="450" w:after="450" w:line="312" w:lineRule="auto"/>
      </w:pPr>
      <w:r>
        <w:rPr>
          <w:rFonts w:ascii="宋体" w:hAnsi="宋体" w:eastAsia="宋体" w:cs="宋体"/>
          <w:color w:val="000"/>
          <w:sz w:val="28"/>
          <w:szCs w:val="28"/>
        </w:rPr>
        <w:t xml:space="preserve">2.通过分析企业的现金周转期限来判断现金周转的速度。</w:t>
      </w:r>
    </w:p>
    <w:p>
      <w:pPr>
        <w:ind w:left="0" w:right="0" w:firstLine="560"/>
        <w:spacing w:before="450" w:after="450" w:line="312" w:lineRule="auto"/>
      </w:pPr>
      <w:r>
        <w:rPr>
          <w:rFonts w:ascii="宋体" w:hAnsi="宋体" w:eastAsia="宋体" w:cs="宋体"/>
          <w:color w:val="000"/>
          <w:sz w:val="28"/>
          <w:szCs w:val="28"/>
        </w:rPr>
        <w:t xml:space="preserve">从上图我们可以看出，现金的周转天数实际上等于存货周转天数加应收涨款周转天数减</w:t>
      </w:r>
    </w:p>
    <w:p>
      <w:pPr>
        <w:ind w:left="0" w:right="0" w:firstLine="560"/>
        <w:spacing w:before="450" w:after="450" w:line="312" w:lineRule="auto"/>
      </w:pPr>
      <w:r>
        <w:rPr>
          <w:rFonts w:ascii="宋体" w:hAnsi="宋体" w:eastAsia="宋体" w:cs="宋体"/>
          <w:color w:val="000"/>
          <w:sz w:val="28"/>
          <w:szCs w:val="28"/>
        </w:rPr>
        <w:t xml:space="preserve">应付贴款占用天数。企业实际现金周转速度取决于这三个阶段占用现金时间的长短，与会计上的实际购物和实际销售有一定的时间诸位。一般来说，现金周转天数越少，其周转速度就越快，企业产生现金的能力就越强，企业的偿债能力就越强。</w:t>
      </w:r>
    </w:p>
    <w:p>
      <w:pPr>
        <w:ind w:left="0" w:right="0" w:firstLine="560"/>
        <w:spacing w:before="450" w:after="450" w:line="312" w:lineRule="auto"/>
      </w:pPr>
      <w:r>
        <w:rPr>
          <w:rFonts w:ascii="宋体" w:hAnsi="宋体" w:eastAsia="宋体" w:cs="宋体"/>
          <w:color w:val="000"/>
          <w:sz w:val="28"/>
          <w:szCs w:val="28"/>
        </w:rPr>
        <w:t xml:space="preserve">（二）企业的短期融资能力</w:t>
      </w:r>
    </w:p>
    <w:p>
      <w:pPr>
        <w:ind w:left="0" w:right="0" w:firstLine="560"/>
        <w:spacing w:before="450" w:after="450" w:line="312" w:lineRule="auto"/>
      </w:pPr>
      <w:r>
        <w:rPr>
          <w:rFonts w:ascii="宋体" w:hAnsi="宋体" w:eastAsia="宋体" w:cs="宋体"/>
          <w:color w:val="000"/>
          <w:sz w:val="28"/>
          <w:szCs w:val="28"/>
        </w:rPr>
        <w:t xml:space="preserve">借新债还旧债是大多数企业都采用的一种还债技巧，所以短期债务偿还能力也包括这方面的能力。但企业短期融资能力往往不能直接从财务报表的项目上看出来，需要对财务报表附注予以分析：</w:t>
      </w:r>
    </w:p>
    <w:p>
      <w:pPr>
        <w:ind w:left="0" w:right="0" w:firstLine="560"/>
        <w:spacing w:before="450" w:after="450" w:line="312" w:lineRule="auto"/>
      </w:pPr>
      <w:r>
        <w:rPr>
          <w:rFonts w:ascii="宋体" w:hAnsi="宋体" w:eastAsia="宋体" w:cs="宋体"/>
          <w:color w:val="000"/>
          <w:sz w:val="28"/>
          <w:szCs w:val="28"/>
        </w:rPr>
        <w:t xml:space="preserve">1．分析企业短期借款的融资成本，若企业的短期借款利息较公布的贷款利息高出很多，说明企业的债权人对企业的信誉较担心，或说明企业尚未得到金融机构的高度信任。在这种情况下，企业发生短期债务危机时很可能要付出高额代价甚至无法应付。</w:t>
      </w:r>
    </w:p>
    <w:p>
      <w:pPr>
        <w:ind w:left="0" w:right="0" w:firstLine="560"/>
        <w:spacing w:before="450" w:after="450" w:line="312" w:lineRule="auto"/>
      </w:pPr>
      <w:r>
        <w:rPr>
          <w:rFonts w:ascii="宋体" w:hAnsi="宋体" w:eastAsia="宋体" w:cs="宋体"/>
          <w:color w:val="000"/>
          <w:sz w:val="28"/>
          <w:szCs w:val="28"/>
        </w:rPr>
        <w:t xml:space="preserve">2．企业是否存在大量未使用的银行贷款额度。这种信贷额度的存在往往是企业保持流动资产与流动负债动态平衡能力的重要体现。</w:t>
      </w:r>
    </w:p>
    <w:p>
      <w:pPr>
        <w:ind w:left="0" w:right="0" w:firstLine="560"/>
        <w:spacing w:before="450" w:after="450" w:line="312" w:lineRule="auto"/>
      </w:pPr>
      <w:r>
        <w:rPr>
          <w:rFonts w:ascii="宋体" w:hAnsi="宋体" w:eastAsia="宋体" w:cs="宋体"/>
          <w:color w:val="000"/>
          <w:sz w:val="28"/>
          <w:szCs w:val="28"/>
        </w:rPr>
        <w:t xml:space="preserve">3．企业是否具有良好的长期融资环境。如是否具有配股资格、是否发行过长期债券且信誉良好。良好的长期融资能力往往是缓解短期流动性危机的重要保证。</w:t>
      </w:r>
    </w:p>
    <w:p>
      <w:pPr>
        <w:ind w:left="0" w:right="0" w:firstLine="560"/>
        <w:spacing w:before="450" w:after="450" w:line="312" w:lineRule="auto"/>
      </w:pPr>
      <w:r>
        <w:rPr>
          <w:rFonts w:ascii="宋体" w:hAnsi="宋体" w:eastAsia="宋体" w:cs="宋体"/>
          <w:color w:val="000"/>
          <w:sz w:val="28"/>
          <w:szCs w:val="28"/>
        </w:rPr>
        <w:t xml:space="preserve">4．企业的长期资产是不是有一部分可以立即变现。企业的长期资产往往是营运中的资产，短期内可能难以变现。但若企业有大量的已上市债券和股票，均可以缓解短期流动性问题。</w:t>
      </w:r>
    </w:p>
    <w:p>
      <w:pPr>
        <w:ind w:left="0" w:right="0" w:firstLine="560"/>
        <w:spacing w:before="450" w:after="450" w:line="312" w:lineRule="auto"/>
      </w:pPr>
      <w:r>
        <w:rPr>
          <w:rFonts w:ascii="宋体" w:hAnsi="宋体" w:eastAsia="宋体" w:cs="宋体"/>
          <w:color w:val="000"/>
          <w:sz w:val="28"/>
          <w:szCs w:val="28"/>
        </w:rPr>
        <w:t xml:space="preserve">5．企业若将应收账款出售或将应收票据贴现，另一方面如有追索权，则会增加企业短期债务数量的风险。</w:t>
      </w:r>
    </w:p>
    <w:p>
      <w:pPr>
        <w:ind w:left="0" w:right="0" w:firstLine="560"/>
        <w:spacing w:before="450" w:after="450" w:line="312" w:lineRule="auto"/>
      </w:pPr>
      <w:r>
        <w:rPr>
          <w:rFonts w:ascii="宋体" w:hAnsi="宋体" w:eastAsia="宋体" w:cs="宋体"/>
          <w:color w:val="000"/>
          <w:sz w:val="28"/>
          <w:szCs w:val="28"/>
        </w:rPr>
        <w:t xml:space="preserve">6．企业若有负债，或为他人提供的信用担保，均会增加企业的短期支付要求，且为进一步融资设置了障碍。</w:t>
      </w:r>
    </w:p>
    <w:p>
      <w:pPr>
        <w:ind w:left="0" w:right="0" w:firstLine="560"/>
        <w:spacing w:before="450" w:after="450" w:line="312" w:lineRule="auto"/>
      </w:pPr>
      <w:r>
        <w:rPr>
          <w:rFonts w:ascii="宋体" w:hAnsi="宋体" w:eastAsia="宋体" w:cs="宋体"/>
          <w:color w:val="000"/>
          <w:sz w:val="28"/>
          <w:szCs w:val="28"/>
        </w:rPr>
        <w:t xml:space="preserve">（三）流动资产的质量</w:t>
      </w:r>
    </w:p>
    <w:p>
      <w:pPr>
        <w:ind w:left="0" w:right="0" w:firstLine="560"/>
        <w:spacing w:before="450" w:after="450" w:line="312" w:lineRule="auto"/>
      </w:pPr>
      <w:r>
        <w:rPr>
          <w:rFonts w:ascii="宋体" w:hAnsi="宋体" w:eastAsia="宋体" w:cs="宋体"/>
          <w:color w:val="000"/>
          <w:sz w:val="28"/>
          <w:szCs w:val="28"/>
        </w:rPr>
        <w:t xml:space="preserve">流动资产是企业进行经营活动的短期资源准备，绝大多数流动资产在今后的经营活动中应转化为现金投入下一轮周转，所以，流动资产的质量也影响今后经营活动中产生现金的能力。资产负债表中，流动资产的质量主要反映为账面价值与市场价值相比是否存在高估的问题。高质量的流动资产应能按照账面价值或高于账面价值而迅速变现。流动资产的质量判别应通过分析每项具体的流动资产项目来得出综合结论。</w:t>
      </w:r>
    </w:p>
    <w:p>
      <w:pPr>
        <w:ind w:left="0" w:right="0" w:firstLine="560"/>
        <w:spacing w:before="450" w:after="450" w:line="312" w:lineRule="auto"/>
      </w:pPr>
      <w:r>
        <w:rPr>
          <w:rFonts w:ascii="宋体" w:hAnsi="宋体" w:eastAsia="宋体" w:cs="宋体"/>
          <w:color w:val="000"/>
          <w:sz w:val="28"/>
          <w:szCs w:val="28"/>
        </w:rPr>
        <w:t xml:space="preserve">三、长期偿债能力的分析</w:t>
      </w:r>
    </w:p>
    <w:p>
      <w:pPr>
        <w:ind w:left="0" w:right="0" w:firstLine="560"/>
        <w:spacing w:before="450" w:after="450" w:line="312" w:lineRule="auto"/>
      </w:pPr>
      <w:r>
        <w:rPr>
          <w:rFonts w:ascii="宋体" w:hAnsi="宋体" w:eastAsia="宋体" w:cs="宋体"/>
          <w:color w:val="000"/>
          <w:sz w:val="28"/>
          <w:szCs w:val="28"/>
        </w:rPr>
        <w:t xml:space="preserve">（－）“已获利息倍数”指标的改进</w:t>
      </w:r>
    </w:p>
    <w:p>
      <w:pPr>
        <w:ind w:left="0" w:right="0" w:firstLine="560"/>
        <w:spacing w:before="450" w:after="450" w:line="312" w:lineRule="auto"/>
      </w:pPr>
      <w:r>
        <w:rPr>
          <w:rFonts w:ascii="宋体" w:hAnsi="宋体" w:eastAsia="宋体" w:cs="宋体"/>
          <w:color w:val="000"/>
          <w:sz w:val="28"/>
          <w:szCs w:val="28"/>
        </w:rPr>
        <w:t xml:space="preserve">“已获利息倍数”指标是根据损益表分析企业偿债能力所使用的指标。该指标的计算公式如下：</w:t>
      </w:r>
    </w:p>
    <w:p>
      <w:pPr>
        <w:ind w:left="0" w:right="0" w:firstLine="560"/>
        <w:spacing w:before="450" w:after="450" w:line="312" w:lineRule="auto"/>
      </w:pPr>
      <w:r>
        <w:rPr>
          <w:rFonts w:ascii="宋体" w:hAnsi="宋体" w:eastAsia="宋体" w:cs="宋体"/>
          <w:color w:val="000"/>
          <w:sz w:val="28"/>
          <w:szCs w:val="28"/>
        </w:rPr>
        <w:t xml:space="preserve">已获利息倍数=息税前利润/利息费用</w:t>
      </w:r>
    </w:p>
    <w:p>
      <w:pPr>
        <w:ind w:left="0" w:right="0" w:firstLine="560"/>
        <w:spacing w:before="450" w:after="450" w:line="312" w:lineRule="auto"/>
      </w:pPr>
      <w:r>
        <w:rPr>
          <w:rFonts w:ascii="宋体" w:hAnsi="宋体" w:eastAsia="宋体" w:cs="宋体"/>
          <w:color w:val="000"/>
          <w:sz w:val="28"/>
          <w:szCs w:val="28"/>
        </w:rPr>
        <w:t xml:space="preserve">该指标反映的是从所借债务中获得的收益为所需支付债务利息的多少倍。一般情况下企业对外借债的目的在于获得必要的经营资本，企业举债经营的原则是对债务所付出的利息必须小于使用这笔钱所能赚得的利润。否则对外借债就会得不偿失。由此该指标至少要大于1。</w:t>
      </w:r>
    </w:p>
    <w:p>
      <w:pPr>
        <w:ind w:left="0" w:right="0" w:firstLine="560"/>
        <w:spacing w:before="450" w:after="450" w:line="312" w:lineRule="auto"/>
      </w:pPr>
      <w:r>
        <w:rPr>
          <w:rFonts w:ascii="宋体" w:hAnsi="宋体" w:eastAsia="宋体" w:cs="宋体"/>
          <w:color w:val="000"/>
          <w:sz w:val="28"/>
          <w:szCs w:val="28"/>
        </w:rPr>
        <w:t xml:space="preserve">但该指标有较大的局限性，表现为</w:t>
      </w:r>
    </w:p>
    <w:p>
      <w:pPr>
        <w:ind w:left="0" w:right="0" w:firstLine="560"/>
        <w:spacing w:before="450" w:after="450" w:line="312" w:lineRule="auto"/>
      </w:pPr>
      <w:r>
        <w:rPr>
          <w:rFonts w:ascii="宋体" w:hAnsi="宋体" w:eastAsia="宋体" w:cs="宋体"/>
          <w:color w:val="000"/>
          <w:sz w:val="28"/>
          <w:szCs w:val="28"/>
        </w:rPr>
        <w:t xml:space="preserve">（1）对于企业来说举债经营可能产生风险，这个风险表现在两个方面：一是定期支付利息，如果每期的息税前利润小于所需支付的利息，企业就有可能发生亏损；二是必须到期偿还本金，衡量企业偿债能力时，既要衡量企业偿付利息的能力，更要衡量企业偿还本金的能力。只衡量其中一个方面都是不全面的。而“已获利息倍数”指标反映的是企业支付利息的能力，只能体现企业举债经营的基本条件，不能反映债务本金的偿还能力。</w:t>
      </w:r>
    </w:p>
    <w:p>
      <w:pPr>
        <w:ind w:left="0" w:right="0" w:firstLine="560"/>
        <w:spacing w:before="450" w:after="450" w:line="312" w:lineRule="auto"/>
      </w:pPr>
      <w:r>
        <w:rPr>
          <w:rFonts w:ascii="宋体" w:hAnsi="宋体" w:eastAsia="宋体" w:cs="宋体"/>
          <w:color w:val="000"/>
          <w:sz w:val="28"/>
          <w:szCs w:val="28"/>
        </w:rPr>
        <w:t xml:space="preserve">（2）企业的本金和利息不是从利润本身支付，而是用现金支付。故使用这一比率进行分析时，还不能了解企业是否有足够多的现金偿付本金利息费用。</w:t>
      </w:r>
    </w:p>
    <w:p>
      <w:pPr>
        <w:ind w:left="0" w:right="0" w:firstLine="560"/>
        <w:spacing w:before="450" w:after="450" w:line="312" w:lineRule="auto"/>
      </w:pPr>
      <w:r>
        <w:rPr>
          <w:rFonts w:ascii="宋体" w:hAnsi="宋体" w:eastAsia="宋体" w:cs="宋体"/>
          <w:color w:val="000"/>
          <w:sz w:val="28"/>
          <w:szCs w:val="28"/>
        </w:rPr>
        <w:t xml:space="preserve">基于以上原因，笔者认为应进一步计算以下两个指标以全面衡量债务偿还情况：</w:t>
      </w:r>
    </w:p>
    <w:p>
      <w:pPr>
        <w:ind w:left="0" w:right="0" w:firstLine="560"/>
        <w:spacing w:before="450" w:after="450" w:line="312" w:lineRule="auto"/>
      </w:pPr>
      <w:r>
        <w:rPr>
          <w:rFonts w:ascii="宋体" w:hAnsi="宋体" w:eastAsia="宋体" w:cs="宋体"/>
          <w:color w:val="000"/>
          <w:sz w:val="28"/>
          <w:szCs w:val="28"/>
        </w:rPr>
        <w:t xml:space="preserve">1．债务本金偿付比率</w:t>
      </w:r>
    </w:p>
    <w:p>
      <w:pPr>
        <w:ind w:left="0" w:right="0" w:firstLine="560"/>
        <w:spacing w:before="450" w:after="450" w:line="312" w:lineRule="auto"/>
      </w:pPr>
      <w:r>
        <w:rPr>
          <w:rFonts w:ascii="宋体" w:hAnsi="宋体" w:eastAsia="宋体" w:cs="宋体"/>
          <w:color w:val="000"/>
          <w:sz w:val="28"/>
          <w:szCs w:val="28"/>
        </w:rPr>
        <w:t xml:space="preserve">债务本金偿付比率=年税后利润/[∑债务本金/债务年限]</w:t>
      </w:r>
    </w:p>
    <w:p>
      <w:pPr>
        <w:ind w:left="0" w:right="0" w:firstLine="560"/>
        <w:spacing w:before="450" w:after="450" w:line="312" w:lineRule="auto"/>
      </w:pPr>
      <w:r>
        <w:rPr>
          <w:rFonts w:ascii="宋体" w:hAnsi="宋体" w:eastAsia="宋体" w:cs="宋体"/>
          <w:color w:val="000"/>
          <w:sz w:val="28"/>
          <w:szCs w:val="28"/>
        </w:rPr>
        <w:t xml:space="preserve">该指标必须大于1，越高说明企业的偿债能力越强。就一个企业某一时期的债务本金偿付比率看，难以说明这个企业偿债能力的好坏。对于一个企业来说，往往需要连续计算五个会计年度的债务本金偿还比率，才能确定其偿债能力的稳定性。从稳健的角度来估计这个企业的长期偿债能力状况时，又通常是选择最低指标的年度。</w:t>
      </w:r>
    </w:p>
    <w:p>
      <w:pPr>
        <w:ind w:left="0" w:right="0" w:firstLine="560"/>
        <w:spacing w:before="450" w:after="450" w:line="312" w:lineRule="auto"/>
      </w:pPr>
      <w:r>
        <w:rPr>
          <w:rFonts w:ascii="宋体" w:hAnsi="宋体" w:eastAsia="宋体" w:cs="宋体"/>
          <w:color w:val="000"/>
          <w:sz w:val="28"/>
          <w:szCs w:val="28"/>
        </w:rPr>
        <w:t xml:space="preserve">2．现金流量偿付比率</w:t>
      </w:r>
    </w:p>
    <w:p>
      <w:pPr>
        <w:ind w:left="0" w:right="0" w:firstLine="560"/>
        <w:spacing w:before="450" w:after="450" w:line="312" w:lineRule="auto"/>
      </w:pPr>
      <w:r>
        <w:rPr>
          <w:rFonts w:ascii="宋体" w:hAnsi="宋体" w:eastAsia="宋体" w:cs="宋体"/>
          <w:color w:val="000"/>
          <w:sz w:val="28"/>
          <w:szCs w:val="28"/>
        </w:rPr>
        <w:t xml:space="preserve">现金流量偿付比率=[期初现金余额+本年度付息与纳税前现金净收入]/[利息支付额+本年到期债务/（1-所得税率）]</w:t>
      </w:r>
    </w:p>
    <w:p>
      <w:pPr>
        <w:ind w:left="0" w:right="0" w:firstLine="560"/>
        <w:spacing w:before="450" w:after="450" w:line="312" w:lineRule="auto"/>
      </w:pPr>
      <w:r>
        <w:rPr>
          <w:rFonts w:ascii="宋体" w:hAnsi="宋体" w:eastAsia="宋体" w:cs="宋体"/>
          <w:color w:val="000"/>
          <w:sz w:val="28"/>
          <w:szCs w:val="28"/>
        </w:rPr>
        <w:t xml:space="preserve">该指标用来评价企业是否在其经营活动中产生了足以还债的现金流量。该指标大于1，说明企业有足够现金支付利息与偿还本金。</w:t>
      </w:r>
    </w:p>
    <w:p>
      <w:pPr>
        <w:ind w:left="0" w:right="0" w:firstLine="560"/>
        <w:spacing w:before="450" w:after="450" w:line="312" w:lineRule="auto"/>
      </w:pPr>
      <w:r>
        <w:rPr>
          <w:rFonts w:ascii="宋体" w:hAnsi="宋体" w:eastAsia="宋体" w:cs="宋体"/>
          <w:color w:val="000"/>
          <w:sz w:val="28"/>
          <w:szCs w:val="28"/>
        </w:rPr>
        <w:t xml:space="preserve">（二）通过分析现金流量表来分析增加长期负债的合理性</w:t>
      </w:r>
    </w:p>
    <w:p>
      <w:pPr>
        <w:ind w:left="0" w:right="0" w:firstLine="560"/>
        <w:spacing w:before="450" w:after="450" w:line="312" w:lineRule="auto"/>
      </w:pPr>
      <w:r>
        <w:rPr>
          <w:rFonts w:ascii="宋体" w:hAnsi="宋体" w:eastAsia="宋体" w:cs="宋体"/>
          <w:color w:val="000"/>
          <w:sz w:val="28"/>
          <w:szCs w:val="28"/>
        </w:rPr>
        <w:t xml:space="preserve">在现金流量表分析中，当企业经营活动中的现金流量为负数，而这些不足的现金流量主要依靠增加长期负债来弥补，则需要具体分析。若企业正处在初创时期，为保持资本结构的合理化，用一部分长期负债来支撑企业流动资产的资金需求是正常现象。若企业处于稳定经营阶段，其资产结构与资本结构已基本确定，营运资本及经营活动的现金需求应以短期融资为主，这时靠长期负债的增加来弥补经营活动的现金短缺往往是一个危险的信号。</w:t>
      </w:r>
    </w:p>
    <w:p>
      <w:pPr>
        <w:ind w:left="0" w:right="0" w:firstLine="560"/>
        <w:spacing w:before="450" w:after="450" w:line="312" w:lineRule="auto"/>
      </w:pPr>
      <w:r>
        <w:rPr>
          <w:rFonts w:ascii="宋体" w:hAnsi="宋体" w:eastAsia="宋体" w:cs="宋体"/>
          <w:color w:val="000"/>
          <w:sz w:val="28"/>
          <w:szCs w:val="28"/>
        </w:rPr>
        <w:t xml:space="preserve">当企业是为了长期发展需求而进行长期融资时，长期负债增加的合理性也要具体分析，企业长期发展需求主要是指长期资产的购置或进行长期投资。这时应分析企业资本结构是否发生了变化。企业的长期资本需求主要靠股东的投资和长期债权人来提供，而这两者之间不同行业特征应保持一定的比例。企业一般需维持一个相对稳定的资本结构，若发生变化，使债务性长期资本所占的比重过大，则可能说明企业财务计划失控，股本融资遇到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