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对公司筹资的税收筹划分析</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对公司筹资的税收筹划分析 对公司筹资的税收筹划分析对公司筹资的税收筹划分析 文章来源自教育网筹资对于任何一个处在生存与发展的企业而言都是至关重要的,筹资是其进行一切经营活动的先决条件。在新政策下如何利用不同筹资方式对税收的影响,设计企业的筹...</w:t>
      </w:r>
    </w:p>
    <w:p>
      <w:pPr>
        <w:ind w:left="0" w:right="0" w:firstLine="560"/>
        <w:spacing w:before="450" w:after="450" w:line="312" w:lineRule="auto"/>
      </w:pPr>
      <w:r>
        <w:rPr>
          <w:rFonts w:ascii="宋体" w:hAnsi="宋体" w:eastAsia="宋体" w:cs="宋体"/>
          <w:color w:val="000"/>
          <w:sz w:val="28"/>
          <w:szCs w:val="28"/>
        </w:rPr>
        <w:t xml:space="preserve">对公司筹资的税收筹划分析 对公司筹资的税收筹划分析对公司筹资的税收筹划分析 文章来源自教育网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2026-06-19T09:16:52+08:00</dcterms:created>
  <dcterms:modified xsi:type="dcterms:W3CDTF">2026-06-19T09:16:52+08:00</dcterms:modified>
</cp:coreProperties>
</file>

<file path=docProps/custom.xml><?xml version="1.0" encoding="utf-8"?>
<Properties xmlns="http://schemas.openxmlformats.org/officeDocument/2006/custom-properties" xmlns:vt="http://schemas.openxmlformats.org/officeDocument/2006/docPropsVTypes"/>
</file>