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税收筹划风险管控路径分析</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税收筹划风险管控路径分析 税收筹划风险管控路径分析税收筹划风险管控路径分析 精品源自中考试题企业对我国税收政策进行密切关注伴随着我国经济环境和经济市场的不断变化,我国总是在不断的完善以及修正税法,因此,企业必须要建立起一个完整的税收筹划风险...</w:t>
      </w:r>
    </w:p>
    <w:p>
      <w:pPr>
        <w:ind w:left="0" w:right="0" w:firstLine="560"/>
        <w:spacing w:before="450" w:after="450" w:line="312" w:lineRule="auto"/>
      </w:pPr>
      <w:r>
        <w:rPr>
          <w:rFonts w:ascii="宋体" w:hAnsi="宋体" w:eastAsia="宋体" w:cs="宋体"/>
          <w:color w:val="000"/>
          <w:sz w:val="28"/>
          <w:szCs w:val="28"/>
        </w:rPr>
        <w:t xml:space="preserve">税收筹划风险管控路径分析 税收筹划风险管控路径分析税收筹划风险管控路径分析 精品源自中考试题</w:t>
      </w:r>
    </w:p>
    <w:p>
      <w:pPr>
        <w:ind w:left="0" w:right="0" w:firstLine="560"/>
        <w:spacing w:before="450" w:after="450" w:line="312" w:lineRule="auto"/>
      </w:pPr>
      <w:r>
        <w:rPr>
          <w:rFonts w:ascii="宋体" w:hAnsi="宋体" w:eastAsia="宋体" w:cs="宋体"/>
          <w:color w:val="000"/>
          <w:sz w:val="28"/>
          <w:szCs w:val="28"/>
        </w:rPr>
        <w:t xml:space="preserve">企业对我国税收政策进行密切关注</w:t>
      </w:r>
    </w:p>
    <w:p>
      <w:pPr>
        <w:ind w:left="0" w:right="0" w:firstLine="560"/>
        <w:spacing w:before="450" w:after="450" w:line="312" w:lineRule="auto"/>
      </w:pPr>
      <w:r>
        <w:rPr>
          <w:rFonts w:ascii="宋体" w:hAnsi="宋体" w:eastAsia="宋体" w:cs="宋体"/>
          <w:color w:val="000"/>
          <w:sz w:val="28"/>
          <w:szCs w:val="28"/>
        </w:rPr>
        <w:t xml:space="preserve">伴随着我国经济环境和经济市场的不断变化,我国总是在不断的完善以及修正税法,因此,企业必须要建立起一个完整的税收筹划风险管理的体系,这样能够有效地对企业税收筹划方案风险进行选择和评估。企业也可以将先进的报刊以及计算机网络等等多种多样的媒体进行充分的利用,进而建立起一套与自身特点进行相互适应的企业税收筹划信息的系统,将和企业生产经营密切相关的国家税收政策以及税收政策变动的情况进行整理和收集,对我国立法宗旨进行准确的把握,适时、适当的将自身税收筹划方案进行调整,以便能够确保企业自身税收筹划的行为能够在我国相关税收法律法规所允许的范围里面进行落实。</w:t>
      </w:r>
    </w:p>
    <w:p>
      <w:pPr>
        <w:ind w:left="0" w:right="0" w:firstLine="560"/>
        <w:spacing w:before="450" w:after="450" w:line="312" w:lineRule="auto"/>
      </w:pPr>
      <w:r>
        <w:rPr>
          <w:rFonts w:ascii="宋体" w:hAnsi="宋体" w:eastAsia="宋体" w:cs="宋体"/>
          <w:color w:val="000"/>
          <w:sz w:val="28"/>
          <w:szCs w:val="28"/>
        </w:rPr>
        <w:t xml:space="preserve">企业要坚持成本效益的基本原则</w:t>
      </w:r>
    </w:p>
    <w:p>
      <w:pPr>
        <w:ind w:left="0" w:right="0" w:firstLine="560"/>
        <w:spacing w:before="450" w:after="450" w:line="312" w:lineRule="auto"/>
      </w:pPr>
      <w:r>
        <w:rPr>
          <w:rFonts w:ascii="宋体" w:hAnsi="宋体" w:eastAsia="宋体" w:cs="宋体"/>
          <w:color w:val="000"/>
          <w:sz w:val="28"/>
          <w:szCs w:val="28"/>
        </w:rPr>
        <w:t xml:space="preserve">企业相关高层管理人员以及财务工作人员在进行税收筹划方案选择的时候,必须要贯彻落实企业成本效益的重要原则,只有这样,企业才能够保证实现自身的税收筹划目标。企业的纳税人在落实税收筹划方案的过程中能够获取一部分税收的收益,这就一定会为该方案实施所付出相关的税收筹划的成本。当企业所付出的税收筹划成本比自身所取得收益小的时候,这一个筹划的方案就是合理的。所以,企业所实施的任何一项筹划方案,必须要对方案里面所包含的成本进行充分考虑,在保证了这一项税收筹划成本比所获得收益小的时候,这一项税收筹划方案才是能够接受并且合理可行的。企业自身所选择税收的筹划方案必须要在企业税收负担比较小的基础之上,企业取得最大整体利益的一个方案。</w:t>
      </w:r>
    </w:p>
    <w:p>
      <w:pPr>
        <w:ind w:left="0" w:right="0" w:firstLine="560"/>
        <w:spacing w:before="450" w:after="450" w:line="312" w:lineRule="auto"/>
      </w:pPr>
      <w:r>
        <w:rPr>
          <w:rFonts w:ascii="宋体" w:hAnsi="宋体" w:eastAsia="宋体" w:cs="宋体"/>
          <w:color w:val="000"/>
          <w:sz w:val="28"/>
          <w:szCs w:val="28"/>
        </w:rPr>
        <w:t xml:space="preserve">企业提升自身税收筹划人员的综合素质</w:t>
      </w:r>
    </w:p>
    <w:p>
      <w:pPr>
        <w:ind w:left="0" w:right="0" w:firstLine="560"/>
        <w:spacing w:before="450" w:after="450" w:line="312" w:lineRule="auto"/>
      </w:pPr>
      <w:r>
        <w:rPr>
          <w:rFonts w:ascii="宋体" w:hAnsi="宋体" w:eastAsia="宋体" w:cs="宋体"/>
          <w:color w:val="000"/>
          <w:sz w:val="28"/>
          <w:szCs w:val="28"/>
        </w:rPr>
        <w:t xml:space="preserve">因为我国的税收政策是伴随着我国经济发展不断产生变化,所以,企业实施的税收筹划工作就是要对我国经济发展形势以及特点进行不断的研究,并且对我国税收政策变化的趋势进行及时的关注。这也就要求企业的税收筹划人员自身必须要具有十分扎实的理论基础、很高的税收筹划业务操作水平以及十分丰富的税收筹划经验,因此,企业必须要高度重视对于自身现有财务管理人员进行税法知识培训,这样能够促进财务管理人员将自身的税收知识提升,对节税筹划技能以及理论进行学习和掌握。最终使企业的财务管理人员能够具有自身税收筹划意识,使其能够高效、依法来对企业进行税收筹划工作,不仅有利于企业的生存的发展,更加有利于企业树立起自身良好的形象。</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当前形势下,企业都实行了税收筹划工作,本文中,笔者主要从企业树立起税收筹划的意识、企业对我国税收政策进行密切关注、企业要坚持成本效益的基本原则以及企业提升自身税收筹划人员的综合素质这四个方面探讨了企业税收筹划风险的防范与控制措施。(本文作者:杨书彩 单位:河北省新华书店有限责任公司)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2026-06-19T00:28:55+08:00</dcterms:created>
  <dcterms:modified xsi:type="dcterms:W3CDTF">2026-06-19T00:28:55+08:00</dcterms:modified>
</cp:coreProperties>
</file>

<file path=docProps/custom.xml><?xml version="1.0" encoding="utf-8"?>
<Properties xmlns="http://schemas.openxmlformats.org/officeDocument/2006/custom-properties" xmlns:vt="http://schemas.openxmlformats.org/officeDocument/2006/docPropsVTypes"/>
</file>