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国有企业改革中的一个问题及对策</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国有企业改革中的一个问题及对策 国有企业改革中的一个问题及对策 国有企业改革中的一个问题及对策  时下有许许多多的文章发表，针对国有企业的现实许多弊端开药方。笔者认为我们不光要注意国有企业现实所面临的问题，还要切实放眼未来。未来21世纪是知...</w:t>
      </w:r>
    </w:p>
    <w:p>
      <w:pPr>
        <w:ind w:left="0" w:right="0" w:firstLine="560"/>
        <w:spacing w:before="450" w:after="450" w:line="312" w:lineRule="auto"/>
      </w:pPr>
      <w:r>
        <w:rPr>
          <w:rFonts w:ascii="宋体" w:hAnsi="宋体" w:eastAsia="宋体" w:cs="宋体"/>
          <w:color w:val="000"/>
          <w:sz w:val="28"/>
          <w:szCs w:val="28"/>
        </w:rPr>
        <w:t xml:space="preserve">国有企业改革中的一个问题及对策 国有企业改革中的一个问题及对策 国有企业改革中的一个问题及对策</w:t>
      </w:r>
    </w:p>
    <w:p>
      <w:pPr>
        <w:ind w:left="0" w:right="0" w:firstLine="560"/>
        <w:spacing w:before="450" w:after="450" w:line="312" w:lineRule="auto"/>
      </w:pPr>
      <w:r>
        <w:rPr>
          <w:rFonts w:ascii="宋体" w:hAnsi="宋体" w:eastAsia="宋体" w:cs="宋体"/>
          <w:color w:val="000"/>
          <w:sz w:val="28"/>
          <w:szCs w:val="28"/>
        </w:rPr>
        <w:t xml:space="preserve">时下有许许多多的文章发表，针对国有企业的现实许多弊端开药方。笔者认为我们不光要注意国有企业现实所面临的问题，还要切实放眼未来。未来21世纪是知识经济，知识经济要求企业将越来越依赖对知识的积累，开发和有效作用，在这其中人才的因素尤为重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（一）以市场为导向，促进多种形式的产学研结合。</w:t>
      </w:r>
    </w:p>
    <w:p>
      <w:pPr>
        <w:ind w:left="0" w:right="0" w:firstLine="560"/>
        <w:spacing w:before="450" w:after="450" w:line="312" w:lineRule="auto"/>
      </w:pPr>
      <w:r>
        <w:rPr>
          <w:rFonts w:ascii="宋体" w:hAnsi="宋体" w:eastAsia="宋体" w:cs="宋体"/>
          <w:color w:val="000"/>
          <w:sz w:val="28"/>
          <w:szCs w:val="28"/>
        </w:rPr>
        <w:t xml:space="preserve">但可惜的是，目前境内上市的800多家公司里，象科龙这样想，这样做的并不多。不少企业仍是自己去摸索，经理仍保持旧的决策方式。有的企业认为请顾问得花钱，成本太高。认为专家只是动嘴皮，就要收取报酬，很是不服。这些都说明了还有相当一部分公司未能认识到知识的重要性。企业要想在未来的竞争中获胜，就必须切实实施“市场为导向，促进多种形式的产科研结合”。同时这也是实现我国解决科技与经济相脱节的问题有效途径之一。</w:t>
      </w:r>
    </w:p>
    <w:p>
      <w:pPr>
        <w:ind w:left="0" w:right="0" w:firstLine="560"/>
        <w:spacing w:before="450" w:after="450" w:line="312" w:lineRule="auto"/>
      </w:pPr>
      <w:r>
        <w:rPr>
          <w:rFonts w:ascii="宋体" w:hAnsi="宋体" w:eastAsia="宋体" w:cs="宋体"/>
          <w:color w:val="000"/>
          <w:sz w:val="28"/>
          <w:szCs w:val="28"/>
        </w:rPr>
        <w:t xml:space="preserve">（二）要注重对中层管理人员的桥梁作用。</w:t>
      </w:r>
    </w:p>
    <w:p>
      <w:pPr>
        <w:ind w:left="0" w:right="0" w:firstLine="560"/>
        <w:spacing w:before="450" w:after="450" w:line="312" w:lineRule="auto"/>
      </w:pPr>
      <w:r>
        <w:rPr>
          <w:rFonts w:ascii="宋体" w:hAnsi="宋体" w:eastAsia="宋体" w:cs="宋体"/>
          <w:color w:val="000"/>
          <w:sz w:val="28"/>
          <w:szCs w:val="28"/>
        </w:rPr>
        <w:t xml:space="preserve">有远见的人们都认为：中国国有企业有特殊的背景，如所有权问题，企业管理问题，因此，解散国有企业不是好办法。好办法是通过内部改革，尤其要重视中层管理人员。我国中层管理人员的现状据调查情况如下：62％是技术人员出身，但绝大多数的业务知识与技术已老化生疏，79％没有受过管理专业正规教育，对市场经济了解不深。普遍缺乏跨国经营，国际贸易经验，不懂外语，计算机，对现代统计、财务与管理预测技术不熟悉。因此要加大对教育职工的投资，但是我国在这方面现状与美国相比却不容乐观，原因是：美国在50年前职工教育水平的投入就占总投入的25％，而我国要到2025年才能达18％。我国国有企业的管理干部素质与三资企业、私营企业比较，管理干部还缺乏风险意识。</w:t>
      </w:r>
    </w:p>
    <w:p>
      <w:pPr>
        <w:ind w:left="0" w:right="0" w:firstLine="560"/>
        <w:spacing w:before="450" w:after="450" w:line="312" w:lineRule="auto"/>
      </w:pPr>
      <w:r>
        <w:rPr>
          <w:rFonts w:ascii="宋体" w:hAnsi="宋体" w:eastAsia="宋体" w:cs="宋体"/>
          <w:color w:val="000"/>
          <w:sz w:val="28"/>
          <w:szCs w:val="28"/>
        </w:rPr>
        <w:t xml:space="preserve">（三）引进竞争机制，包括从国外引聘人才。</w:t>
      </w:r>
    </w:p>
    <w:p>
      <w:pPr>
        <w:ind w:left="0" w:right="0" w:firstLine="560"/>
        <w:spacing w:before="450" w:after="450" w:line="312" w:lineRule="auto"/>
      </w:pPr>
      <w:r>
        <w:rPr>
          <w:rFonts w:ascii="宋体" w:hAnsi="宋体" w:eastAsia="宋体" w:cs="宋体"/>
          <w:color w:val="000"/>
          <w:sz w:val="28"/>
          <w:szCs w:val="28"/>
        </w:rPr>
        <w:t xml:space="preserve">（四）政府应大力投资教育与科技。</w:t>
      </w:r>
    </w:p>
    <w:p>
      <w:pPr>
        <w:ind w:left="0" w:right="0" w:firstLine="560"/>
        <w:spacing w:before="450" w:after="450" w:line="312" w:lineRule="auto"/>
      </w:pPr>
      <w:r>
        <w:rPr>
          <w:rFonts w:ascii="宋体" w:hAnsi="宋体" w:eastAsia="宋体" w:cs="宋体"/>
          <w:color w:val="000"/>
          <w:sz w:val="28"/>
          <w:szCs w:val="28"/>
        </w:rPr>
        <w:t xml:space="preserve">经济学家舒尔茨将教育视为人力资本投资的主要方式，认为国民经济增长部分中有33％是教育所起的，而世界各国初等教育一般都是义务教育，但高等教育却情况各不相同，我国是高等教育义务的，到2025年高等教育才占GNP的4％，所以仍不能满足社会经济发展的需要。但是由于我国是一个发展中国家，财政资金短缺的现象不是短时间可以消除的因此发展高等教育不能单纯依靠政府的投入，而应充分地调动社会各界参与办学的积极性，形成政府、企业和居民共同办学的新局面。与此同时，扩大高等院校的招生自主权。这样才能在政府财政资金有限的条件下，迅速地扩大高等教育的规模，提高高等教育的普及率，解决高等教育与社会发展和经济发展不相适应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李兴芳《中国国情国力》“中国科技何以不如人”1999、4</w:t>
      </w:r>
    </w:p>
    <w:p>
      <w:pPr>
        <w:ind w:left="0" w:right="0" w:firstLine="560"/>
        <w:spacing w:before="450" w:after="450" w:line="312" w:lineRule="auto"/>
      </w:pPr>
      <w:r>
        <w:rPr>
          <w:rFonts w:ascii="宋体" w:hAnsi="宋体" w:eastAsia="宋体" w:cs="宋体"/>
          <w:color w:val="000"/>
          <w:sz w:val="28"/>
          <w:szCs w:val="28"/>
        </w:rPr>
        <w:t xml:space="preserve">刘书明 《中国国情国力》“高等教育改革的方向”1999、2</w:t>
      </w:r>
    </w:p>
    <w:p>
      <w:pPr>
        <w:ind w:left="0" w:right="0" w:firstLine="560"/>
        <w:spacing w:before="450" w:after="450" w:line="312" w:lineRule="auto"/>
      </w:pPr>
      <w:r>
        <w:rPr>
          <w:rFonts w:ascii="宋体" w:hAnsi="宋体" w:eastAsia="宋体" w:cs="宋体"/>
          <w:color w:val="000"/>
          <w:sz w:val="28"/>
          <w:szCs w:val="28"/>
        </w:rPr>
        <w:t xml:space="preserve">雷良海、葛俊杰《上海经济研究》“西方国家企业经理者管理方式及其启示”1998、1</w:t>
      </w:r>
    </w:p>
    <w:p>
      <w:pPr>
        <w:ind w:left="0" w:right="0" w:firstLine="560"/>
        <w:spacing w:before="450" w:after="450" w:line="312" w:lineRule="auto"/>
      </w:pPr>
      <w:r>
        <w:rPr>
          <w:rFonts w:ascii="宋体" w:hAnsi="宋体" w:eastAsia="宋体" w:cs="宋体"/>
          <w:color w:val="000"/>
          <w:sz w:val="28"/>
          <w:szCs w:val="28"/>
        </w:rPr>
        <w:t xml:space="preserve">赵曙明、覃友茂 《中国工业经济》“试论国有企业发展与人力资本投资的关系”1998、1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2026-04-08T05:55:46+08:00</dcterms:created>
  <dcterms:modified xsi:type="dcterms:W3CDTF">2026-04-08T05:55:46+08:00</dcterms:modified>
</cp:coreProperties>
</file>

<file path=docProps/custom.xml><?xml version="1.0" encoding="utf-8"?>
<Properties xmlns="http://schemas.openxmlformats.org/officeDocument/2006/custom-properties" xmlns:vt="http://schemas.openxmlformats.org/officeDocument/2006/docPropsVTypes"/>
</file>