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论税收工作必须坚持两手抓</w:t>
      </w:r>
      <w:bookmarkEnd w:id="1"/>
    </w:p>
    <w:p>
      <w:pPr>
        <w:jc w:val="center"/>
        <w:spacing w:before="0" w:after="450"/>
      </w:pPr>
      <w:r>
        <w:rPr>
          <w:rFonts w:ascii="Arial" w:hAnsi="Arial" w:eastAsia="Arial" w:cs="Arial"/>
          <w:color w:val="999999"/>
          <w:sz w:val="20"/>
          <w:szCs w:val="20"/>
        </w:rPr>
        <w:t xml:space="preserve">来源：网络  作者：沉香触手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论税收工作必须坚持两手抓 论税收工作必须坚持两手抓 论税收工作必须坚持两手抓 论文摘要：该论文从税收本身；新时期治税思想；税收征管改革；社会主义市场经济体制；人类社会发展需要等五个方面论述了税收工作必须坚持两手抓，阐明了税收的本质和特征；税...</w:t>
      </w:r>
    </w:p>
    <w:p>
      <w:pPr>
        <w:ind w:left="0" w:right="0" w:firstLine="560"/>
        <w:spacing w:before="450" w:after="450" w:line="312" w:lineRule="auto"/>
      </w:pPr>
      <w:r>
        <w:rPr>
          <w:rFonts w:ascii="宋体" w:hAnsi="宋体" w:eastAsia="宋体" w:cs="宋体"/>
          <w:color w:val="000"/>
          <w:sz w:val="28"/>
          <w:szCs w:val="28"/>
        </w:rPr>
        <w:t xml:space="preserve">论税收工作必须坚持两手抓 论税收工作必须坚持两手抓 论税收工作必须坚持两手抓 论文摘要：该论文从税收本身；新时期治税思想；税收征管改革；社会主义市场经济体制；人类社会发展需要等五个方面论述了税收工作必须坚持两手抓，阐明了税收的本质和特征；税收征管改革的指导思想和改革的目标；税收的调控作用；税收促进人类社会发展等观点以及在这些观点方面加强税务队伍建设的客观性、必要性、迫切性，从而证明了税收工作必须坚持两手抓。</w:t>
      </w:r>
    </w:p>
    <w:p>
      <w:pPr>
        <w:ind w:left="0" w:right="0" w:firstLine="560"/>
        <w:spacing w:before="450" w:after="450" w:line="312" w:lineRule="auto"/>
      </w:pPr>
      <w:r>
        <w:rPr>
          <w:rFonts w:ascii="宋体" w:hAnsi="宋体" w:eastAsia="宋体" w:cs="宋体"/>
          <w:color w:val="000"/>
          <w:sz w:val="28"/>
          <w:szCs w:val="28"/>
        </w:rPr>
        <w:t xml:space="preserve">一、税收本身需要税收工作必须坚持两手抓；</w:t>
      </w:r>
    </w:p>
    <w:p>
      <w:pPr>
        <w:ind w:left="0" w:right="0" w:firstLine="560"/>
        <w:spacing w:before="450" w:after="450" w:line="312" w:lineRule="auto"/>
      </w:pPr>
      <w:r>
        <w:rPr>
          <w:rFonts w:ascii="宋体" w:hAnsi="宋体" w:eastAsia="宋体" w:cs="宋体"/>
          <w:color w:val="000"/>
          <w:sz w:val="28"/>
          <w:szCs w:val="28"/>
        </w:rPr>
        <w:t xml:space="preserve">二、新时期治税思想需要税收工作必须坚持两手抓；</w:t>
      </w:r>
    </w:p>
    <w:p>
      <w:pPr>
        <w:ind w:left="0" w:right="0" w:firstLine="560"/>
        <w:spacing w:before="450" w:after="450" w:line="312" w:lineRule="auto"/>
      </w:pPr>
      <w:r>
        <w:rPr>
          <w:rFonts w:ascii="宋体" w:hAnsi="宋体" w:eastAsia="宋体" w:cs="宋体"/>
          <w:color w:val="000"/>
          <w:sz w:val="28"/>
          <w:szCs w:val="28"/>
        </w:rPr>
        <w:t xml:space="preserve">三、税收征管改革需要税收工作必须坚持两手抓；四社会主义市场经济体制需要税收工作必须坚持两手抓；</w:t>
      </w:r>
    </w:p>
    <w:p>
      <w:pPr>
        <w:ind w:left="0" w:right="0" w:firstLine="560"/>
        <w:spacing w:before="450" w:after="450" w:line="312" w:lineRule="auto"/>
      </w:pPr>
      <w:r>
        <w:rPr>
          <w:rFonts w:ascii="宋体" w:hAnsi="宋体" w:eastAsia="宋体" w:cs="宋体"/>
          <w:color w:val="000"/>
          <w:sz w:val="28"/>
          <w:szCs w:val="28"/>
        </w:rPr>
        <w:t xml:space="preserve">五、人类社会发展需要税收工作必须坚持两手抓；</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2026-11-08T04:10:23+08:00</dcterms:created>
  <dcterms:modified xsi:type="dcterms:W3CDTF">2026-11-08T04:10:23+08:00</dcterms:modified>
</cp:coreProperties>
</file>

<file path=docProps/custom.xml><?xml version="1.0" encoding="utf-8"?>
<Properties xmlns="http://schemas.openxmlformats.org/officeDocument/2006/custom-properties" xmlns:vt="http://schemas.openxmlformats.org/officeDocument/2006/docPropsVTypes"/>
</file>