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新制度经济学与马克思经济学企业理论比较分析</w:t>
      </w:r>
      <w:bookmarkEnd w:id="1"/>
    </w:p>
    <w:p>
      <w:pPr>
        <w:jc w:val="center"/>
        <w:spacing w:before="0" w:after="450"/>
      </w:pPr>
      <w:r>
        <w:rPr>
          <w:rFonts w:ascii="Arial" w:hAnsi="Arial" w:eastAsia="Arial" w:cs="Arial"/>
          <w:color w:val="999999"/>
          <w:sz w:val="20"/>
          <w:szCs w:val="20"/>
        </w:rPr>
        <w:t xml:space="preserve">来源：网络  作者：雪海孤独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新制度经济学与马克思经济学企业理论比较分析 中图分类号：F270 文献标识码：A内容摘要：新制度经济学与马克思经济学都探讨个人与社会分离情况下微观经济主体的行为特点，都是对传统“市场机制和谐论”的某种反思。但二者在人的基本行为假定、经济绩效...</w:t>
      </w:r>
    </w:p>
    <w:p>
      <w:pPr>
        <w:ind w:left="0" w:right="0" w:firstLine="560"/>
        <w:spacing w:before="450" w:after="450" w:line="312" w:lineRule="auto"/>
      </w:pPr>
      <w:r>
        <w:rPr>
          <w:rFonts w:ascii="宋体" w:hAnsi="宋体" w:eastAsia="宋体" w:cs="宋体"/>
          <w:color w:val="000"/>
          <w:sz w:val="28"/>
          <w:szCs w:val="28"/>
        </w:rPr>
        <w:t xml:space="preserve">新制度经济学与马克思经济学企业理论比较分析</w:t>
      </w:r>
    </w:p>
    <w:p>
      <w:pPr>
        <w:ind w:left="0" w:right="0" w:firstLine="560"/>
        <w:spacing w:before="450" w:after="450" w:line="312" w:lineRule="auto"/>
      </w:pPr>
      <w:r>
        <w:rPr>
          <w:rFonts w:ascii="宋体" w:hAnsi="宋体" w:eastAsia="宋体" w:cs="宋体"/>
          <w:color w:val="000"/>
          <w:sz w:val="28"/>
          <w:szCs w:val="28"/>
        </w:rPr>
        <w:t xml:space="preserve">中图分类号：F270 文献标识码：A</w:t>
      </w:r>
    </w:p>
    <w:p>
      <w:pPr>
        <w:ind w:left="0" w:right="0" w:firstLine="560"/>
        <w:spacing w:before="450" w:after="450" w:line="312" w:lineRule="auto"/>
      </w:pPr>
      <w:r>
        <w:rPr>
          <w:rFonts w:ascii="宋体" w:hAnsi="宋体" w:eastAsia="宋体" w:cs="宋体"/>
          <w:color w:val="000"/>
          <w:sz w:val="28"/>
          <w:szCs w:val="28"/>
        </w:rPr>
        <w:t xml:space="preserve">内容摘要：新制度经济学与马克思经济学都探讨个人与社会分离情况下微观经济主体的行为特点，都是对传统“市场机制和谐论”的某种反思。但二者在人的基本行为假定、经济绩效准则以及企业性质、企业规模和边界、企业内部权利结构安排等企业理论的具体层面上，存在诸多不同。本文通过对新制度经济学与马克思经济学企业理论的比较研究，提炼出其中的精华部分用于指导我国企业的改革与发展实践，对于推动我国国企改革的进一步深化和大型国际企业集团的健康成长有重要意义。</w:t>
      </w:r>
    </w:p>
    <w:p>
      <w:pPr>
        <w:ind w:left="0" w:right="0" w:firstLine="560"/>
        <w:spacing w:before="450" w:after="450" w:line="312" w:lineRule="auto"/>
      </w:pPr>
      <w:r>
        <w:rPr>
          <w:rFonts w:ascii="宋体" w:hAnsi="宋体" w:eastAsia="宋体" w:cs="宋体"/>
          <w:color w:val="000"/>
          <w:sz w:val="28"/>
          <w:szCs w:val="28"/>
        </w:rPr>
        <w:t xml:space="preserve">关键词：新制度经济学 马克思经济学 企业理论 微观经济主体</w:t>
      </w:r>
    </w:p>
    <w:p>
      <w:pPr>
        <w:ind w:left="0" w:right="0" w:firstLine="560"/>
        <w:spacing w:before="450" w:after="450" w:line="312" w:lineRule="auto"/>
      </w:pPr>
      <w:r>
        <w:rPr>
          <w:rFonts w:ascii="宋体" w:hAnsi="宋体" w:eastAsia="宋体" w:cs="宋体"/>
          <w:color w:val="000"/>
          <w:sz w:val="28"/>
          <w:szCs w:val="28"/>
        </w:rPr>
        <w:t xml:space="preserve">20世纪80年代起，一些学者逐渐将西方新制度经济学介绍并引入中国（如张五常）。新制度经济学企业理论中的一些范式，如“产权”“交易费用”“委托—代理关系”等，对于我国传统的企业运行机制的弊端具有较为充分的解释力，因而引起了国内经济学界较为广泛的研究兴趣。与此同时，作为我们指导思想的马克思主义在企业改革中的作用，在某种程度上却被忽视了。产生这种现象的原因是，国有企业在计划经济年代曾被沦为某些自我标榜为“马克思主义”的极“左”思想的实现载体。因此，对新制度经济学和马克思经济学的企业理论进行比较研究，提炼出其中的精华部分，应用于我国企业运营的实践中，对推动我国国企改革的进一步深化和大型国际型企业集团的健康成长具有较强的现实意义。</w:t>
      </w:r>
    </w:p>
    <w:p>
      <w:pPr>
        <w:ind w:left="0" w:right="0" w:firstLine="560"/>
        <w:spacing w:before="450" w:after="450" w:line="312" w:lineRule="auto"/>
      </w:pPr>
      <w:r>
        <w:rPr>
          <w:rFonts w:ascii="宋体" w:hAnsi="宋体" w:eastAsia="宋体" w:cs="宋体"/>
          <w:color w:val="000"/>
          <w:sz w:val="28"/>
          <w:szCs w:val="28"/>
        </w:rPr>
        <w:t xml:space="preserve">新制度经济学是在对传统经济学理论困境反思的基础上兴起的。新制度经济学的创始人和代表人科斯从研究个人的成本与收益和社会成本及收益间的差别出发，提出减少交易费用是企业产生的原因；自此以后，张五常、威廉姆森、哈特等一些新制度经济学家沿着他的思路，继续探讨企业的本质、企业能够实现交易费用节约的规模边界范围以及合理的企业内部权力安排和剩余分配结构等。马克思经济学具有深厚的古典经济学渊源，个人与社会的关系问题同样也是其核心问题。虽然马克思经济学并未形成系统的企业理论，但在马克思经济学中所反映出来的许多关于企业性质、规模及其内部权力结构等方面的理论也具有相当重要的现实意义。新制度经济学与马克思经济学在某种意义上来说都是对传统“市场机制和谐论”的反思，都是在探讨个人与社会相分离情况下微观经济主体的行为特点，这使二者具有了可比性的基础。但新制度经济学与马克思经济学在人的基本行为假定、经济绩效准则、企业理论的具体层面上存在诸多不同，因此有必要对二者进行比较分析研究，从而使企业理论体系更趋于完善。</w:t>
      </w:r>
    </w:p>
    <w:p>
      <w:pPr>
        <w:ind w:left="0" w:right="0" w:firstLine="560"/>
        <w:spacing w:before="450" w:after="450" w:line="312" w:lineRule="auto"/>
      </w:pPr>
      <w:r>
        <w:rPr>
          <w:rFonts w:ascii="宋体" w:hAnsi="宋体" w:eastAsia="宋体" w:cs="宋体"/>
          <w:color w:val="000"/>
          <w:sz w:val="28"/>
          <w:szCs w:val="28"/>
        </w:rPr>
        <w:t xml:space="preserve">综观新制度经济学和马克思经济学当中的企业理论，可将其大致分为三个部分：企业的性质、企业的规模或边界、企业内部的权利结构安排。因此，笔者拟从这三个方面对新制度经济学和马克思经济学的企业理论进行比较。</w:t>
      </w:r>
    </w:p>
    <w:p>
      <w:pPr>
        <w:ind w:left="0" w:right="0" w:firstLine="560"/>
        <w:spacing w:before="450" w:after="450" w:line="312" w:lineRule="auto"/>
      </w:pPr>
      <w:r>
        <w:rPr>
          <w:rFonts w:ascii="宋体" w:hAnsi="宋体" w:eastAsia="宋体" w:cs="宋体"/>
          <w:color w:val="000"/>
          <w:sz w:val="28"/>
          <w:szCs w:val="28"/>
        </w:rPr>
        <w:t xml:space="preserve">关于人的本质和行为特点的比较</w:t>
      </w:r>
    </w:p>
    <w:p>
      <w:pPr>
        <w:ind w:left="0" w:right="0" w:firstLine="560"/>
        <w:spacing w:before="450" w:after="450" w:line="312" w:lineRule="auto"/>
      </w:pPr>
      <w:r>
        <w:rPr>
          <w:rFonts w:ascii="宋体" w:hAnsi="宋体" w:eastAsia="宋体" w:cs="宋体"/>
          <w:color w:val="000"/>
          <w:sz w:val="28"/>
          <w:szCs w:val="28"/>
        </w:rPr>
        <w:t xml:space="preserve">由于一切经济活动都是以人为载体进行的，企业组织的运行也是以人的活动为基本要素的。因此在分析企业理论的具体层面之前，有必要对二者对人的本质和行为特点的论述作一比较。将“个人”的本质和行为方式作为经济学理论体系的逻辑起点，这是新制度经济学和马克思经济学的共同特点。但在新制度经济学和马克思经济学的理论视野里，对于人的本质和人的行为特点的理解存在着根本性的差异。</w:t>
      </w:r>
    </w:p>
    <w:p>
      <w:pPr>
        <w:ind w:left="0" w:right="0" w:firstLine="560"/>
        <w:spacing w:before="450" w:after="450" w:line="312" w:lineRule="auto"/>
      </w:pPr>
      <w:r>
        <w:rPr>
          <w:rFonts w:ascii="宋体" w:hAnsi="宋体" w:eastAsia="宋体" w:cs="宋体"/>
          <w:color w:val="000"/>
          <w:sz w:val="28"/>
          <w:szCs w:val="28"/>
        </w:rPr>
        <w:t xml:space="preserve">第一，新制度经济学带有浓重的唯心主义的社会历史观背景，认为人的行动受主观意识领域中的“理性”支配。尽管新制度经济学相对于传统经济学而言已进了一步，他们在一定程度上也考虑到了约束着人们行动的现实因素，并对“理性”的作用与功能范围作了一定程度的限定，但并没有超越用主观认知结构说明人们的行为选择这一基本立场；而马克思经济学则以唯物辩证的社会历史观作为理论基础，认为限制着人们的行动、规定人们行为的具体方式与特点的，是每个人现实拥有的、不以其意志为转移的“社会关系的总和”。他并不否认人要满足自己的需要，也不否认理性的作用，但马克思经济学在说明理性对人们行动的意义的同时，更强调理性作用的现实约束条件。因此，马克思经济学认为真正决定人们的行动及其特点的并不是理性本身，而是理性行为选择据以进行的各种约束条件，这些条件包括行为人的财富占有、交往关系以及观念意识结构等。所有这些约束条件构成行为人拥有的“社会关系总和”，构成可以进行理性选择的广度范围，也决定着由选择而采取相应行动的具体特点。</w:t>
      </w:r>
    </w:p>
    <w:p>
      <w:pPr>
        <w:ind w:left="0" w:right="0" w:firstLine="560"/>
        <w:spacing w:before="450" w:after="450" w:line="312" w:lineRule="auto"/>
      </w:pPr>
      <w:r>
        <w:rPr>
          <w:rFonts w:ascii="宋体" w:hAnsi="宋体" w:eastAsia="宋体" w:cs="宋体"/>
          <w:color w:val="000"/>
          <w:sz w:val="28"/>
          <w:szCs w:val="28"/>
        </w:rPr>
        <w:t xml:space="preserve">第二，新制度经济学中人的行为具有普遍性、共性特征，而马克思经济学中人的行为特点因各自所拥有的“社会关系总和”不同，具有现实性和差异性。</w:t>
      </w:r>
    </w:p>
    <w:p>
      <w:pPr>
        <w:ind w:left="0" w:right="0" w:firstLine="560"/>
        <w:spacing w:before="450" w:after="450" w:line="312" w:lineRule="auto"/>
      </w:pPr>
      <w:r>
        <w:rPr>
          <w:rFonts w:ascii="宋体" w:hAnsi="宋体" w:eastAsia="宋体" w:cs="宋体"/>
          <w:color w:val="000"/>
          <w:sz w:val="28"/>
          <w:szCs w:val="28"/>
        </w:rPr>
        <w:t xml:space="preserve">第三，新制度经济学对人性的单调定义必然导致对抗型的人际交往论，而马克思经济学对人本质的理解却是多元的、与一定历史条件相结合的，是协作型人际交往论的基础。</w:t>
      </w:r>
    </w:p>
    <w:p>
      <w:pPr>
        <w:ind w:left="0" w:right="0" w:firstLine="560"/>
        <w:spacing w:before="450" w:after="450" w:line="312" w:lineRule="auto"/>
      </w:pPr>
      <w:r>
        <w:rPr>
          <w:rFonts w:ascii="宋体" w:hAnsi="宋体" w:eastAsia="宋体" w:cs="宋体"/>
          <w:color w:val="000"/>
          <w:sz w:val="28"/>
          <w:szCs w:val="28"/>
        </w:rPr>
        <w:t xml:space="preserve">企业的性质</w:t>
      </w:r>
    </w:p>
    <w:p>
      <w:pPr>
        <w:ind w:left="0" w:right="0" w:firstLine="560"/>
        <w:spacing w:before="450" w:after="450" w:line="312" w:lineRule="auto"/>
      </w:pPr>
      <w:r>
        <w:rPr>
          <w:rFonts w:ascii="宋体" w:hAnsi="宋体" w:eastAsia="宋体" w:cs="宋体"/>
          <w:color w:val="000"/>
          <w:sz w:val="28"/>
          <w:szCs w:val="28"/>
        </w:rPr>
        <w:t xml:space="preserve">企业性质研究就是要讨论企业这样一种特定的人与人之间的经济交往方式空间意味着什么？它为什么会存在？或者说它存在的理由是什么？在新制度经济学与马克思经济学这两大体系中，企业都是作为人与人之间的某种一体化经济联系方式而存在的，企业所面对的也都是市场交易。但在它们各自的理论范式中企业产生的依据是根本不同的。</w:t>
      </w:r>
    </w:p>
    <w:p>
      <w:pPr>
        <w:ind w:left="0" w:right="0" w:firstLine="560"/>
        <w:spacing w:before="450" w:after="450" w:line="312" w:lineRule="auto"/>
      </w:pPr>
      <w:r>
        <w:rPr>
          <w:rFonts w:ascii="宋体" w:hAnsi="宋体" w:eastAsia="宋体" w:cs="宋体"/>
          <w:color w:val="000"/>
          <w:sz w:val="28"/>
          <w:szCs w:val="28"/>
        </w:rPr>
        <w:t xml:space="preserve">马克思经济学是从生产的角度说明企业性质的。他所关注的问题是：如果一切市场交易都是依照价值规律实行等价交换，那么资本家在生产前后付出和得到的货币额是一样的，这根本无法解释资本家组织生产的目的。因此，只有离开交换领域进入生产领域，才能真正揭示资本，以及作为资本现实存在形式的企业的本质规定性。他认为，企业是提高私人劳动社会性的经济组织形式。一方面，在实质层面看，企业提高私人劳动的社会性有利于创造更多价值；另一方面，从形式层面看，私人劳动在企业中由于分工协作的存在提高了社会性，但在直接形式上却走向片面化，劳动者在企业生产中逐渐失去了独立完成整个产品的能力。因此，私人劳动是作为资本的形式存在的，在资本主义社会里，企业成了资本实现自我增值的工具。</w:t>
      </w:r>
    </w:p>
    <w:p>
      <w:pPr>
        <w:ind w:left="0" w:right="0" w:firstLine="560"/>
        <w:spacing w:before="450" w:after="450" w:line="312" w:lineRule="auto"/>
      </w:pPr>
      <w:r>
        <w:rPr>
          <w:rFonts w:ascii="宋体" w:hAnsi="宋体" w:eastAsia="宋体" w:cs="宋体"/>
          <w:color w:val="000"/>
          <w:sz w:val="28"/>
          <w:szCs w:val="28"/>
        </w:rPr>
        <w:t xml:space="preserve">新制度经济学从流通领域来解释企业存在的原因，认为企业是一种能够减少交易费用的人与人之间交易关系的组织形式。从科斯的“不同的要素所有人与中心缔约人之间订立契约可以节省他们之间分别订立契约的数量，从而节约了交易费用”这一说法，到威廉姆森将资产专用性程度作为说明选择企业或者其他市场经济组织形式的依据，再到詹森和麦克林将知识作为一种要素引入企业组织结构，新制度经济学在企业性质观上始终徘徊于用交易组织成本说明人与人之间组织关系存在的必然性，这成为新制度经济学的企业理论陷入困境的一个主要原因。企业作为人们经济活动的一种组织形式，其存在理由应当从人们组织经济活动的生产性目的中寻找，而不应将流通领域内的某些特点作为企业的根本规定性。企业一体化的维系力量不是交易费用的节约，而是生产技术上的有机性。</w:t>
      </w:r>
    </w:p>
    <w:p>
      <w:pPr>
        <w:ind w:left="0" w:right="0" w:firstLine="560"/>
        <w:spacing w:before="450" w:after="450" w:line="312" w:lineRule="auto"/>
      </w:pPr>
      <w:r>
        <w:rPr>
          <w:rFonts w:ascii="宋体" w:hAnsi="宋体" w:eastAsia="宋体" w:cs="宋体"/>
          <w:color w:val="000"/>
          <w:sz w:val="28"/>
          <w:szCs w:val="28"/>
        </w:rPr>
        <w:t xml:space="preserve">企业的规模或边界</w:t>
      </w:r>
    </w:p>
    <w:p>
      <w:pPr>
        <w:ind w:left="0" w:right="0" w:firstLine="560"/>
        <w:spacing w:before="450" w:after="450" w:line="312" w:lineRule="auto"/>
      </w:pPr>
      <w:r>
        <w:rPr>
          <w:rFonts w:ascii="宋体" w:hAnsi="宋体" w:eastAsia="宋体" w:cs="宋体"/>
          <w:color w:val="000"/>
          <w:sz w:val="28"/>
          <w:szCs w:val="28"/>
        </w:rPr>
        <w:t xml:space="preserve">新制度经济学和马克思经济学企业理论都是依照某种经济绩效准则，通过技术、市场、资本属性等变量来说明企业在不同状态下的最优规模的。但是，这两大学说的企业规模理论在具体层面上存在着差异。</w:t>
      </w:r>
    </w:p>
    <w:p>
      <w:pPr>
        <w:ind w:left="0" w:right="0" w:firstLine="560"/>
        <w:spacing w:before="450" w:after="450" w:line="312" w:lineRule="auto"/>
      </w:pPr>
      <w:r>
        <w:rPr>
          <w:rFonts w:ascii="宋体" w:hAnsi="宋体" w:eastAsia="宋体" w:cs="宋体"/>
          <w:color w:val="000"/>
          <w:sz w:val="28"/>
          <w:szCs w:val="28"/>
        </w:rPr>
        <w:t xml:space="preserve">第一，在引导企业进行规模调整的绩效准则上，马克思关于企业规模分析的绩效标准主要是以价值规律为主的，其基本特点是客观性和变动性，体现了具体问题具体分析的逻辑；而新制度经济学企业规模理论的经济绩效准则是建立在主观效用价值论基础之上的，尽管引入交易费用使其经济学研究逼近现实，但新制度经济学企业理论所依据的经济绩效准则依然是新古典经济学的帕累托最优准则。其中缺乏支配企业发展的动态性因素，仅局限于对发达资本主义阶段的分析，在解释企业长期规模调整状况时陷入困境。</w:t>
      </w:r>
    </w:p>
    <w:p>
      <w:pPr>
        <w:ind w:left="0" w:right="0" w:firstLine="560"/>
        <w:spacing w:before="450" w:after="450" w:line="312" w:lineRule="auto"/>
      </w:pPr>
      <w:r>
        <w:rPr>
          <w:rFonts w:ascii="宋体" w:hAnsi="宋体" w:eastAsia="宋体" w:cs="宋体"/>
          <w:color w:val="000"/>
          <w:sz w:val="28"/>
          <w:szCs w:val="28"/>
        </w:rPr>
        <w:t xml:space="preserve">第二，在企业进行规模调整依据的经济指标上，马克思经济学给出了技术、市场和价值三者之间的内在逻辑关系，而新制度经济学企业规模理论却用“交易费用”、“专用性”等概念概括可能影响企业规模的所有因素，具有明显的调和特征。</w:t>
      </w:r>
    </w:p>
    <w:p>
      <w:pPr>
        <w:ind w:left="0" w:right="0" w:firstLine="560"/>
        <w:spacing w:before="450" w:after="450" w:line="312" w:lineRule="auto"/>
      </w:pPr>
      <w:r>
        <w:rPr>
          <w:rFonts w:ascii="宋体" w:hAnsi="宋体" w:eastAsia="宋体" w:cs="宋体"/>
          <w:color w:val="000"/>
          <w:sz w:val="28"/>
          <w:szCs w:val="28"/>
        </w:rPr>
        <w:t xml:space="preserve">第三，在研究企业规模的方法论特点上，马克思经济学企业规模理论应用了规范分析与实证分析相结合的方法，而新制度经济学企业规模理论只是停留于企业规模边界的规范分析。</w:t>
      </w:r>
    </w:p>
    <w:p>
      <w:pPr>
        <w:ind w:left="0" w:right="0" w:firstLine="560"/>
        <w:spacing w:before="450" w:after="450" w:line="312" w:lineRule="auto"/>
      </w:pPr>
      <w:r>
        <w:rPr>
          <w:rFonts w:ascii="宋体" w:hAnsi="宋体" w:eastAsia="宋体" w:cs="宋体"/>
          <w:color w:val="000"/>
          <w:sz w:val="28"/>
          <w:szCs w:val="28"/>
        </w:rPr>
        <w:t xml:space="preserve">企业内部的权利结构安排</w:t>
      </w:r>
    </w:p>
    <w:p>
      <w:pPr>
        <w:ind w:left="0" w:right="0" w:firstLine="560"/>
        <w:spacing w:before="450" w:after="450" w:line="312" w:lineRule="auto"/>
      </w:pPr>
      <w:r>
        <w:rPr>
          <w:rFonts w:ascii="宋体" w:hAnsi="宋体" w:eastAsia="宋体" w:cs="宋体"/>
          <w:color w:val="000"/>
          <w:sz w:val="28"/>
          <w:szCs w:val="28"/>
        </w:rPr>
        <w:t xml:space="preserve">新制度经济学关于企业内部权利结构安排有代表性的理论包括科斯的“企业契约理论”、以格罗茨曼和哈特为代表的“新产权理论”、以詹森和麦克林为代表的“委托-代理理论”和以阿尔钦和德姆塞茨为代表的“团队生产理论”，由于各自的关注点不同，以上新制度经济学家们的研究各有侧重，他们的观点并未合成一个统一的理论体系。而马克思经济学对企业内部基本结构与关系的研究以唯物史观为理论背景，用统一的逻辑脉络说明资本主义企业形态的发展及资本与劳动关系变迁的历史必然性。具体说来，这两大学说体系关于企业内部权利关系结构的观点区别，大体表现为以下方面：</w:t>
      </w:r>
    </w:p>
    <w:p>
      <w:pPr>
        <w:ind w:left="0" w:right="0" w:firstLine="560"/>
        <w:spacing w:before="450" w:after="450" w:line="312" w:lineRule="auto"/>
      </w:pPr>
      <w:r>
        <w:rPr>
          <w:rFonts w:ascii="宋体" w:hAnsi="宋体" w:eastAsia="宋体" w:cs="宋体"/>
          <w:color w:val="000"/>
          <w:sz w:val="28"/>
          <w:szCs w:val="28"/>
        </w:rPr>
        <w:t xml:space="preserve">第一，新制度经济学的“剩余权利”是基于不完全契约的“剩余”，是用以说明企业内各利益相关者关系的重要概念；而在马克思经济学中也存在类似的“剩余权利”，用以说明资本与劳动间的控制与反控制关系，但这种“剩余权利”并非不完全契约而产生的剩余，而是体现了特定技术发展过程中资本与劳动双方的力量对比关系。</w:t>
      </w:r>
    </w:p>
    <w:p>
      <w:pPr>
        <w:ind w:left="0" w:right="0" w:firstLine="560"/>
        <w:spacing w:before="450" w:after="450" w:line="312" w:lineRule="auto"/>
      </w:pPr>
      <w:r>
        <w:rPr>
          <w:rFonts w:ascii="宋体" w:hAnsi="宋体" w:eastAsia="宋体" w:cs="宋体"/>
          <w:color w:val="000"/>
          <w:sz w:val="28"/>
          <w:szCs w:val="28"/>
        </w:rPr>
        <w:t xml:space="preserve">第二，新制度经济学认为通过某种符合“理性”的制度调整，就可以实现交易费用的减少和企业内部基本经济关系的改变；但马克思经济学认为良好的经济绩效状态不是通过生产关系意义上的静态制度调整就可以获得的，经济关系的变化更根本地是基于经济关系中各利益相关者力量的对比状况，而这又取决于他们所代表的要素在核心生产技术应用中的地位。</w:t>
      </w:r>
    </w:p>
    <w:p>
      <w:pPr>
        <w:ind w:left="0" w:right="0" w:firstLine="560"/>
        <w:spacing w:before="450" w:after="450" w:line="312" w:lineRule="auto"/>
      </w:pPr>
      <w:r>
        <w:rPr>
          <w:rFonts w:ascii="宋体" w:hAnsi="宋体" w:eastAsia="宋体" w:cs="宋体"/>
          <w:color w:val="000"/>
          <w:sz w:val="28"/>
          <w:szCs w:val="28"/>
        </w:rPr>
        <w:t xml:space="preserve">第三，新制度经济学家们针对现代企业关系，力求在人力资本与非人力资本间寻求合适的剩余权利分配关系；而马克思经济学的研究表明，现代企业中的一系列问题的根本症结在于人力资本与非人力资本的分离，经济发展的趋向应当是由各种形式高级的、全面发展的劳动者联合占有非人力资本，只有这样才能真正激发生产效率。</w:t>
      </w:r>
    </w:p>
    <w:p>
      <w:pPr>
        <w:ind w:left="0" w:right="0" w:firstLine="560"/>
        <w:spacing w:before="450" w:after="450" w:line="312" w:lineRule="auto"/>
      </w:pPr>
      <w:r>
        <w:rPr>
          <w:rFonts w:ascii="宋体" w:hAnsi="宋体" w:eastAsia="宋体" w:cs="宋体"/>
          <w:color w:val="000"/>
          <w:sz w:val="28"/>
          <w:szCs w:val="28"/>
        </w:rPr>
        <w:t xml:space="preserve">总之，无论是新制度经济学还是马克思经济学，都是对传统经济学的“市场机制和谐论”的一次挑战和反思，是更符合现代社会经济运行规律的。这两大学说体系相比较而言，马克思经济学的企业理论建立在唯物辩证的历史观这一基础之上，更适应于现代企业的动态发展过程；但新制度经济学的许多新的理论观点，比如对知识资源在企业中的重要性的论述等可以成为马克思经济学有力的补充。在今后的理论研究中，应力求吸取这两大学说企业理论中的精髓，并将其辩证地应用于企业改革的实践中，从而指导我国新一轮国企改革的纵深发展，并加快完善我国的现代企业制度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1.许光伟，张威.国内学者的马克思企业理论研究：一个述评[J].经济学家，2025 （1）</w:t>
      </w:r>
    </w:p>
    <w:p>
      <w:pPr>
        <w:ind w:left="0" w:right="0" w:firstLine="560"/>
        <w:spacing w:before="450" w:after="450" w:line="312" w:lineRule="auto"/>
      </w:pPr>
      <w:r>
        <w:rPr>
          <w:rFonts w:ascii="宋体" w:hAnsi="宋体" w:eastAsia="宋体" w:cs="宋体"/>
          <w:color w:val="000"/>
          <w:sz w:val="28"/>
          <w:szCs w:val="28"/>
        </w:rPr>
        <w:t xml:space="preserve">2.宋宪伟.马克思企业理论与交易成本企业理论之间的互补性[J].云南社会科学，2025（4）</w:t>
      </w:r>
    </w:p>
    <w:p>
      <w:pPr>
        <w:ind w:left="0" w:right="0" w:firstLine="560"/>
        <w:spacing w:before="450" w:after="450" w:line="312" w:lineRule="auto"/>
      </w:pPr>
      <w:r>
        <w:rPr>
          <w:rFonts w:ascii="宋体" w:hAnsi="宋体" w:eastAsia="宋体" w:cs="宋体"/>
          <w:color w:val="000"/>
          <w:sz w:val="28"/>
          <w:szCs w:val="28"/>
        </w:rPr>
        <w:t xml:space="preserve">3.党宏伟.马克思企业理论与新制度学派企业理论的比较研究[D].四川师范大学，2025</w:t>
      </w:r>
    </w:p>
    <w:p>
      <w:pPr>
        <w:ind w:left="0" w:right="0" w:firstLine="560"/>
        <w:spacing w:before="450" w:after="450" w:line="312" w:lineRule="auto"/>
      </w:pPr>
      <w:r>
        <w:rPr>
          <w:rFonts w:ascii="宋体" w:hAnsi="宋体" w:eastAsia="宋体" w:cs="宋体"/>
          <w:color w:val="000"/>
          <w:sz w:val="28"/>
          <w:szCs w:val="28"/>
        </w:rPr>
        <w:t xml:space="preserve">4.施皓明.马克思和新制度经济学企业观差异的根源分析[J].财经研究，2025（7）</w:t>
      </w:r>
    </w:p>
    <w:p>
      <w:pPr>
        <w:ind w:left="0" w:right="0" w:firstLine="560"/>
        <w:spacing w:before="450" w:after="450" w:line="312" w:lineRule="auto"/>
      </w:pPr>
      <w:r>
        <w:rPr>
          <w:rFonts w:ascii="宋体" w:hAnsi="宋体" w:eastAsia="宋体" w:cs="宋体"/>
          <w:color w:val="000"/>
          <w:sz w:val="28"/>
          <w:szCs w:val="28"/>
        </w:rPr>
        <w:t xml:space="preserve">5.王仕军，李向阳.马克思研究企业理论的三个独特视角[J].湖北经济学院学报，2025（5）</w:t>
      </w:r>
    </w:p>
    <w:p>
      <w:pPr>
        <w:ind w:left="0" w:right="0" w:firstLine="560"/>
        <w:spacing w:before="450" w:after="450" w:line="312" w:lineRule="auto"/>
      </w:pPr>
      <w:r>
        <w:rPr>
          <w:rFonts w:ascii="宋体" w:hAnsi="宋体" w:eastAsia="宋体" w:cs="宋体"/>
          <w:color w:val="000"/>
          <w:sz w:val="28"/>
          <w:szCs w:val="28"/>
        </w:rPr>
        <w:t xml:space="preserve">6.王铭洁.论《资本论》中的企业性质—马克思企业理论与西方企业理论的比较分析[J].现代物业（中旬刊），2025（4）</w:t>
      </w:r>
    </w:p>
    <w:p>
      <w:pPr>
        <w:ind w:left="0" w:right="0" w:firstLine="560"/>
        <w:spacing w:before="450" w:after="450" w:line="312" w:lineRule="auto"/>
      </w:pPr>
      <w:r>
        <w:rPr>
          <w:rFonts w:ascii="宋体" w:hAnsi="宋体" w:eastAsia="宋体" w:cs="宋体"/>
          <w:color w:val="000"/>
          <w:sz w:val="28"/>
          <w:szCs w:val="28"/>
        </w:rPr>
        <w:t xml:space="preserve">7.魏国.马克思企业理论的当代价值[J].石家庄经济学院学报，2025（3）</w:t>
      </w:r>
    </w:p>
    <w:p>
      <w:pPr>
        <w:ind w:left="0" w:right="0" w:firstLine="560"/>
        <w:spacing w:before="450" w:after="450" w:line="312" w:lineRule="auto"/>
      </w:pPr>
      <w:r>
        <w:rPr>
          <w:rFonts w:ascii="宋体" w:hAnsi="宋体" w:eastAsia="宋体" w:cs="宋体"/>
          <w:color w:val="000"/>
          <w:sz w:val="28"/>
          <w:szCs w:val="28"/>
        </w:rPr>
        <w:t xml:space="preserve">8.曾宏志，顾月娟.马克思企业理论与新制度经济学企中国业理论的比较[J].财经理论与实践，2025.29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2026-09-21T04:33:11+08:00</dcterms:created>
  <dcterms:modified xsi:type="dcterms:W3CDTF">2026-09-21T04:33:11+08:00</dcterms:modified>
</cp:coreProperties>
</file>

<file path=docProps/custom.xml><?xml version="1.0" encoding="utf-8"?>
<Properties xmlns="http://schemas.openxmlformats.org/officeDocument/2006/custom-properties" xmlns:vt="http://schemas.openxmlformats.org/officeDocument/2006/docPropsVTypes"/>
</file>