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纳税服务的经济学探讨</w:t>
      </w:r>
      <w:bookmarkEnd w:id="1"/>
    </w:p>
    <w:p>
      <w:pPr>
        <w:jc w:val="center"/>
        <w:spacing w:before="0" w:after="450"/>
      </w:pPr>
      <w:r>
        <w:rPr>
          <w:rFonts w:ascii="Arial" w:hAnsi="Arial" w:eastAsia="Arial" w:cs="Arial"/>
          <w:color w:val="999999"/>
          <w:sz w:val="20"/>
          <w:szCs w:val="20"/>
        </w:rPr>
        <w:t xml:space="preserve">来源：网络  作者：清风徐来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纳税服务的经济学探讨”，希望朋友们可以用得着!一、问题的提出所谓纳税服务是指税务机关在税收征收过程中向所有纳税人提供的旨在方便纳税人履行纳税义...</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i乐德范文网论文网论文频道一路陪伴考生编写大小论文，其中有开心也有失落。在此，小编又为朋友编辑了“纳税服务的经济学探讨”，希望朋友们可以用得着!</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所谓纳税服务是指税务机关在税收征收过程中向所有纳税人提供的旨在方便纳税人履行纳税义务和享受纳税权力的服务总称。纳税服务观即树立全心全意为纳税人服务的理念。全心全意为纳税人服务是人本社会的必然要求。如果将整个税收体系比作金字塔，那么纳税服务工作就是整个金字塔的基础，它涉及税收工作的方方面面。我们要改变过去“以我为主”的服务方式，强调以为纳税人服务为中心，以满足纳税人各类办税需求为出发点，通过运用信息化等先进手段，为纳税人提供全方位、系统的、综合的、整体的服务。把纳税人满意度作为评价各项工作实绩和效率最基本和最重要的指标。纳税服务是税务机关根据税收法律、行政法规的规定，在纳税人依法履行纳税义务和行使权利的过程中，为纳税人提供的规范、全面、便捷、经济的各项服务措施的总称。自1996年税收征管改革以来，以办税服务为基础的纳税服务体系逐步建立，各级税务机关在提高纳税服务方面都下了很大的功夫，从规范纳税服务厅，到相继公开纳税服务厅窗口服务职责，并形成了相应的服务制度体系都促进了纳税服务质量的提高。但从宏观上看，当前纳税服务工作仍存在着一些问题与不足，不能完全满足纳税人的需要。主要表现在纳税服务法律体系不完善、税务干部服务理念亟待提高、税务机关的组织机构及其职责模式缺少深化纳税服务改革、税务系统内部还未能建立协调高效的运行机制、缺少统一规范的纳税服务考察机制等等，这些问题都使纳税人的权力难以落实。因此研究纳税服务不仅具有理论意义，而且对我国的纳税服务体系深化，使之从监管型向服务型转变具有现实意义。</w:t>
      </w:r>
    </w:p>
    <w:p>
      <w:pPr>
        <w:ind w:left="0" w:right="0" w:firstLine="560"/>
        <w:spacing w:before="450" w:after="450" w:line="312" w:lineRule="auto"/>
      </w:pPr>
      <w:r>
        <w:rPr>
          <w:rFonts w:ascii="宋体" w:hAnsi="宋体" w:eastAsia="宋体" w:cs="宋体"/>
          <w:color w:val="000"/>
          <w:sz w:val="28"/>
          <w:szCs w:val="28"/>
        </w:rPr>
        <w:t xml:space="preserve">二、目前我国纳税服务体系的现状</w:t>
      </w:r>
    </w:p>
    <w:p>
      <w:pPr>
        <w:ind w:left="0" w:right="0" w:firstLine="560"/>
        <w:spacing w:before="450" w:after="450" w:line="312" w:lineRule="auto"/>
      </w:pPr>
      <w:r>
        <w:rPr>
          <w:rFonts w:ascii="宋体" w:hAnsi="宋体" w:eastAsia="宋体" w:cs="宋体"/>
          <w:color w:val="000"/>
          <w:sz w:val="28"/>
          <w:szCs w:val="28"/>
        </w:rPr>
        <w:t xml:space="preserve">（一）纳税服务理念落后</w:t>
      </w:r>
    </w:p>
    <w:p>
      <w:pPr>
        <w:ind w:left="0" w:right="0" w:firstLine="560"/>
        <w:spacing w:before="450" w:after="450" w:line="312" w:lineRule="auto"/>
      </w:pPr>
      <w:r>
        <w:rPr>
          <w:rFonts w:ascii="宋体" w:hAnsi="宋体" w:eastAsia="宋体" w:cs="宋体"/>
          <w:color w:val="000"/>
          <w:sz w:val="28"/>
          <w:szCs w:val="28"/>
        </w:rPr>
        <w:t xml:space="preserve">纳税服务理念落后主要表现在两个方面：2.纳税人理念落后。本身作为处于相对弱势地位的纳税人，由于其自身的文化水平和对纳税人的权利缺乏了解，因此缺乏要求税务机关提供完善的纳税服务的自觉意识，期望值不高。这种期望值的不高，直接导致税务机关在提供纳税服务的过程中缺乏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2026-03-26T09:41:45+08:00</dcterms:created>
  <dcterms:modified xsi:type="dcterms:W3CDTF">2026-03-26T09:41:45+08:00</dcterms:modified>
</cp:coreProperties>
</file>

<file path=docProps/custom.xml><?xml version="1.0" encoding="utf-8"?>
<Properties xmlns="http://schemas.openxmlformats.org/officeDocument/2006/custom-properties" xmlns:vt="http://schemas.openxmlformats.org/officeDocument/2006/docPropsVTypes"/>
</file>