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试论我国高等教育债券融资制度的改革</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论文 摘要：债券市场是高等 教育 的重要融资渠道，但是目前在我国高等教育行业与债券市场之间缺乏一种有效的联结机制。我国高等教育的债券融资制度改革的措施主要包括：中央政府发行高等教育专项国债，允许地方政府发行高等教育专项地方政府债券，允许有条...</w:t>
      </w:r>
    </w:p>
    <w:p>
      <w:pPr>
        <w:ind w:left="0" w:right="0" w:firstLine="560"/>
        <w:spacing w:before="450" w:after="450" w:line="312" w:lineRule="auto"/>
      </w:pPr>
      <w:r>
        <w:rPr>
          <w:rFonts w:ascii="宋体" w:hAnsi="宋体" w:eastAsia="宋体" w:cs="宋体"/>
          <w:color w:val="000"/>
          <w:sz w:val="28"/>
          <w:szCs w:val="28"/>
        </w:rPr>
        <w:t xml:space="preserve">论文 摘要：债券市场是高等 教育 的重要融资渠道，但是目前在我国高等教育行业与债券市场之间缺乏一种有效的联结机制。我国高等教育的债券融资制度改革的措施主要包括：中央政府发行高等教育专项国债，允许地方政府发行高等教育专项地方政府债券，允许有条件的高校在债券市场上发行大学债券。</w:t>
      </w:r>
    </w:p>
    <w:p>
      <w:pPr>
        <w:ind w:left="0" w:right="0" w:firstLine="560"/>
        <w:spacing w:before="450" w:after="450" w:line="312" w:lineRule="auto"/>
      </w:pPr>
      <w:r>
        <w:rPr>
          <w:rFonts w:ascii="宋体" w:hAnsi="宋体" w:eastAsia="宋体" w:cs="宋体"/>
          <w:color w:val="000"/>
          <w:sz w:val="28"/>
          <w:szCs w:val="28"/>
        </w:rPr>
        <w:t xml:space="preserve">论文关键词：高等教育；债券市场；融资；大学债券</w:t>
      </w:r>
    </w:p>
    <w:p>
      <w:pPr>
        <w:ind w:left="0" w:right="0" w:firstLine="560"/>
        <w:spacing w:before="450" w:after="450" w:line="312" w:lineRule="auto"/>
      </w:pPr>
      <w:r>
        <w:rPr>
          <w:rFonts w:ascii="宋体" w:hAnsi="宋体" w:eastAsia="宋体" w:cs="宋体"/>
          <w:color w:val="000"/>
          <w:sz w:val="28"/>
          <w:szCs w:val="28"/>
        </w:rPr>
        <w:t xml:space="preserve">改革开放以来，我国的高等教育事业获得了长足的 发展 ，但办学资金不足的问题一直困扰着国内各高校。尽管中央和地方政府不断地增加财政拨款，但其增长的幅度一直跟不上高等教育的发展步伐。随着我国市场 经济 体系的建立和不断完善，通过债券市场来融通资金应该成为拓宽高等教育融资渠道的重要选择之一。</w:t>
      </w:r>
    </w:p>
    <w:p>
      <w:pPr>
        <w:ind w:left="0" w:right="0" w:firstLine="560"/>
        <w:spacing w:before="450" w:after="450" w:line="312" w:lineRule="auto"/>
      </w:pPr>
      <w:r>
        <w:rPr>
          <w:rFonts w:ascii="宋体" w:hAnsi="宋体" w:eastAsia="宋体" w:cs="宋体"/>
          <w:color w:val="000"/>
          <w:sz w:val="28"/>
          <w:szCs w:val="28"/>
        </w:rPr>
        <w:t xml:space="preserve">一、目前我国高等教育的债券融资制度存在的问题和缺陷</w:t>
      </w:r>
    </w:p>
    <w:p>
      <w:pPr>
        <w:ind w:left="0" w:right="0" w:firstLine="560"/>
        <w:spacing w:before="450" w:after="450" w:line="312" w:lineRule="auto"/>
      </w:pPr>
      <w:r>
        <w:rPr>
          <w:rFonts w:ascii="宋体" w:hAnsi="宋体" w:eastAsia="宋体" w:cs="宋体"/>
          <w:color w:val="000"/>
          <w:sz w:val="28"/>
          <w:szCs w:val="28"/>
        </w:rPr>
        <w:t xml:space="preserve">我国高等教育近几年来大规模扩招，在校大学生人数屡创新高，实现了 历史 性的跨越式发展。</w:t>
      </w:r>
    </w:p>
    <w:p>
      <w:pPr>
        <w:ind w:left="0" w:right="0" w:firstLine="560"/>
        <w:spacing w:before="450" w:after="450" w:line="312" w:lineRule="auto"/>
      </w:pPr>
      <w:r>
        <w:rPr>
          <w:rFonts w:ascii="宋体" w:hAnsi="宋体" w:eastAsia="宋体" w:cs="宋体"/>
          <w:color w:val="000"/>
          <w:sz w:val="28"/>
          <w:szCs w:val="28"/>
        </w:rPr>
        <w:t xml:space="preserve">1998年，我国高等学校在校大学生为623万人。到2025年底在校大学生总数已超过2300万人，高等教育总体规模已位居世界第一位，高等教育毛入学率提高到21％，初步实现了高等教育大众化的目标。¨伴随着我国高等教育规模的急剧扩大，融资成了每一所高校发展过程中都要面对的关键性问题。一直以来，财政拨款都是我国公立高校的主要资金来源渠道。财政拨款属于非市场化融资方式，通过这种融资方式获得资金的多少取决于政府的财政实力，并且要受到政府预算的约束，单纯依靠非市场化途径不能筹集到足够的办学资金。因此，积极拓展市场化融资渠道成为改革开放以来我国高等教育改革的重要政策取向。</w:t>
      </w:r>
    </w:p>
    <w:p>
      <w:pPr>
        <w:ind w:left="0" w:right="0" w:firstLine="560"/>
        <w:spacing w:before="450" w:after="450" w:line="312" w:lineRule="auto"/>
      </w:pPr>
      <w:r>
        <w:rPr>
          <w:rFonts w:ascii="宋体" w:hAnsi="宋体" w:eastAsia="宋体" w:cs="宋体"/>
          <w:color w:val="000"/>
          <w:sz w:val="28"/>
          <w:szCs w:val="28"/>
        </w:rPr>
        <w:t xml:space="preserve">但是直到现在，我国高等教育行业基本上还是置身于债券市场的大门之外，地方政府和各高校根本不能作为独立的主体直接从债券市场上融通资金。这不能不说是我国高等教育改革和金融市场改革共同的缺憾。目前高等教育行业和债券市场的唯一的联结渠道是中央政府在债券市场上发行国债，然后从筹集到的国债资金中划出一部分，再通过一定的分配机制层层下拨给高校使用。如图1所示：</w:t>
      </w:r>
    </w:p>
    <w:p>
      <w:pPr>
        <w:ind w:left="0" w:right="0" w:firstLine="560"/>
        <w:spacing w:before="450" w:after="450" w:line="312" w:lineRule="auto"/>
      </w:pPr>
      <w:r>
        <w:rPr>
          <w:rFonts w:ascii="宋体" w:hAnsi="宋体" w:eastAsia="宋体" w:cs="宋体"/>
          <w:color w:val="000"/>
          <w:sz w:val="28"/>
          <w:szCs w:val="28"/>
        </w:rPr>
        <w:t xml:space="preserve">如上所述，这部分用于高等教育的国债资金从债券市场到高校经过了中央政府、地方政府以及各级财政和教育主管部门多道“关口”。在我国目前“僧多粥少”的情况下，最后能够拿到资金的高校只是少数，而且这笔本来就不多的资金经过多次分配均摊下来，即使能争取得到的高校，最终能拿到的金额也不会太多。这整个流程中，各相关部门单位和高校围绕这笔国债资金的去向所发生的种种显性和隐性的交易成本可谓高矣。概而言之，目前在资金短缺的高等教育行业与蓬勃发展的债券市场之间缺乏一种有效的联结机制，这种制度的缺位使得债券市场上的闲置资金不能合理高效地投向高等教育行业。因此，改革目前的有关制度，允许地方政府和有条件的高校进入债券市场直接融资显得十分必要。</w:t>
      </w:r>
    </w:p>
    <w:p>
      <w:pPr>
        <w:ind w:left="0" w:right="0" w:firstLine="560"/>
        <w:spacing w:before="450" w:after="450" w:line="312" w:lineRule="auto"/>
      </w:pPr>
      <w:r>
        <w:rPr>
          <w:rFonts w:ascii="宋体" w:hAnsi="宋体" w:eastAsia="宋体" w:cs="宋体"/>
          <w:color w:val="000"/>
          <w:sz w:val="28"/>
          <w:szCs w:val="28"/>
        </w:rPr>
        <w:t xml:space="preserve">二、我国高等教育债券融资制度的改革措施</w:t>
      </w:r>
    </w:p>
    <w:p>
      <w:pPr>
        <w:ind w:left="0" w:right="0" w:firstLine="560"/>
        <w:spacing w:before="450" w:after="450" w:line="312" w:lineRule="auto"/>
      </w:pPr>
      <w:r>
        <w:rPr>
          <w:rFonts w:ascii="宋体" w:hAnsi="宋体" w:eastAsia="宋体" w:cs="宋体"/>
          <w:color w:val="000"/>
          <w:sz w:val="28"/>
          <w:szCs w:val="28"/>
        </w:rPr>
        <w:t xml:space="preserve">1．中央政府发行高等教育专项国债</w:t>
      </w:r>
    </w:p>
    <w:p>
      <w:pPr>
        <w:ind w:left="0" w:right="0" w:firstLine="560"/>
        <w:spacing w:before="450" w:after="450" w:line="312" w:lineRule="auto"/>
      </w:pPr>
      <w:r>
        <w:rPr>
          <w:rFonts w:ascii="宋体" w:hAnsi="宋体" w:eastAsia="宋体" w:cs="宋体"/>
          <w:color w:val="000"/>
          <w:sz w:val="28"/>
          <w:szCs w:val="28"/>
        </w:rPr>
        <w:t xml:space="preserve">我国目前在发行国债时并没有明确国债的用途，投资者在购买国债时也不知道国债的使用方向，所筹集的国债资金最终都是由中央政府统筹使用的。在这种情况下，某些利益集团为了争夺国债资金就会进行各种形式的博弈，采取各种方式影响中央政府制定国债资金的使用计划，试图从国债资金,这块大“蛋糕”中获得更大的份额。这样一来，国债资金中用于高等教育的比例就难以得到充分保证。</w:t>
      </w:r>
    </w:p>
    <w:p>
      <w:pPr>
        <w:ind w:left="0" w:right="0" w:firstLine="560"/>
        <w:spacing w:before="450" w:after="450" w:line="312" w:lineRule="auto"/>
      </w:pPr>
      <w:r>
        <w:rPr>
          <w:rFonts w:ascii="宋体" w:hAnsi="宋体" w:eastAsia="宋体" w:cs="宋体"/>
          <w:color w:val="000"/>
          <w:sz w:val="28"/>
          <w:szCs w:val="28"/>
        </w:rPr>
        <w:t xml:space="preserve">因此，为了确保用于高等教育的国债资金有稳定的保障，防止国债资金被挪用和挤占，建议中央政府发行高等教育专项国债。在当初发行国债时就明确其性质和用途，让国债的投资者明白资金的投向和用途，这反而更有助于国债的发行销售，吸引更多的国债投资者。</w:t>
      </w:r>
    </w:p>
    <w:p>
      <w:pPr>
        <w:ind w:left="0" w:right="0" w:firstLine="560"/>
        <w:spacing w:before="450" w:after="450" w:line="312" w:lineRule="auto"/>
      </w:pPr>
      <w:r>
        <w:rPr>
          <w:rFonts w:ascii="宋体" w:hAnsi="宋体" w:eastAsia="宋体" w:cs="宋体"/>
          <w:color w:val="000"/>
          <w:sz w:val="28"/>
          <w:szCs w:val="28"/>
        </w:rPr>
        <w:t xml:space="preserve">2．允许地方政府发行高等教育专项地方政府债券</w:t>
      </w:r>
    </w:p>
    <w:p>
      <w:pPr>
        <w:ind w:left="0" w:right="0" w:firstLine="560"/>
        <w:spacing w:before="450" w:after="450" w:line="312" w:lineRule="auto"/>
      </w:pPr>
      <w:r>
        <w:rPr>
          <w:rFonts w:ascii="宋体" w:hAnsi="宋体" w:eastAsia="宋体" w:cs="宋体"/>
          <w:color w:val="000"/>
          <w:sz w:val="28"/>
          <w:szCs w:val="28"/>
        </w:rPr>
        <w:t xml:space="preserve">需要强调的是，出于控制地方政府债务风险的考虑，我国目前的《预算法》明确规定地方政府不得发行地方政府债券。因此当前我国只有中央政府能够发行国债。我国现行的这种国债发行体制与我国的高等教育体制存在着矛盾。</w:t>
      </w:r>
    </w:p>
    <w:p>
      <w:pPr>
        <w:ind w:left="0" w:right="0" w:firstLine="560"/>
        <w:spacing w:before="450" w:after="450" w:line="312" w:lineRule="auto"/>
      </w:pPr>
      <w:r>
        <w:rPr>
          <w:rFonts w:ascii="宋体" w:hAnsi="宋体" w:eastAsia="宋体" w:cs="宋体"/>
          <w:color w:val="000"/>
          <w:sz w:val="28"/>
          <w:szCs w:val="28"/>
        </w:rPr>
        <w:t xml:space="preserve">由此可见，一方面，地方高校办学经费非常紧张，而另一方面，地方政府却不能在债券市场上筹集资金用于本地的高等教育事业。中央政府一手独揽了国债发行和国债资金的分配，这很难保证用于高等教育的国债资金的合理有效配置。因此，建议国家有关部门修改相关法规，在允许中央政府发行高等教育专项国债之外，允许地方政府根据本地区的具体情况发行高等教育专项地方政府债券，这将会极大的调动地方政府发展高等教育事业的积极性，吸纳更多的社会闲置资金用于高等教育。</w:t>
      </w:r>
    </w:p>
    <w:p>
      <w:pPr>
        <w:ind w:left="0" w:right="0" w:firstLine="560"/>
        <w:spacing w:before="450" w:after="450" w:line="312" w:lineRule="auto"/>
      </w:pPr>
      <w:r>
        <w:rPr>
          <w:rFonts w:ascii="宋体" w:hAnsi="宋体" w:eastAsia="宋体" w:cs="宋体"/>
          <w:color w:val="000"/>
          <w:sz w:val="28"/>
          <w:szCs w:val="28"/>
        </w:rPr>
        <w:t xml:space="preserve">3．允许有条件的高校在债券市场上发行大学债券</w:t>
      </w:r>
    </w:p>
    <w:p>
      <w:pPr>
        <w:ind w:left="0" w:right="0" w:firstLine="560"/>
        <w:spacing w:before="450" w:after="450" w:line="312" w:lineRule="auto"/>
      </w:pPr>
      <w:r>
        <w:rPr>
          <w:rFonts w:ascii="宋体" w:hAnsi="宋体" w:eastAsia="宋体" w:cs="宋体"/>
          <w:color w:val="000"/>
          <w:sz w:val="28"/>
          <w:szCs w:val="28"/>
        </w:rPr>
        <w:t xml:space="preserve">大学债券(College and University Revenue Bonds)源于美国，刚开始发行的金额很小，多用在学生宿舍、 体育 馆、教学大楼上。大学债券的形式有普通债券与免税债券，债券的期限有中长期和长期(30年以上)两种，中长期债券的还贷期为25～30年，利率为5％一6％之间，而长期债券的还贷期要长得多，利率也稍高一些。例如：耶鲁大学在1996年发行的“跨世纪债券”是100年到期的债券。美国大学发行债券的资金用途主要是用于高校的周转资金、偿还当前到期债务与建设学校大型项目的需要。大学债券特别是名牌大学的债券在美国，比政府债券、公司债券、公司股票更受社会投资者的青睐。美国1993年大学债券发行总额达到138亿美元，在1995年发行债券的高等院校达到160所，且该年债券发行总额达26．7亿美元。于1996年，发行债券的学校增加到189所，且该年债券发行额达到41．4亿美元。2025年债券总额更达到了187亿美元。耶鲁大学于2025年已发行2亿美元债券，在2025年更进一步计划发行1亿美元的债券。SouthernMethodistUniversity也计划发行7000万美元的债券。位于美国德州的StephenF．AustinUniversity及MidinionUniversity为了即将进行的六个项目，总共发行了4420万美元的大学债券。Norfolk StateUniversity发行了2130万美元的债券。由此可知，近几年来国外大学发行大学债券已有普遍增加的趋势。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2026-04-29T01:51:29+08:00</dcterms:created>
  <dcterms:modified xsi:type="dcterms:W3CDTF">2026-04-29T01:51:29+08:00</dcterms:modified>
</cp:coreProperties>
</file>

<file path=docProps/custom.xml><?xml version="1.0" encoding="utf-8"?>
<Properties xmlns="http://schemas.openxmlformats.org/officeDocument/2006/custom-properties" xmlns:vt="http://schemas.openxmlformats.org/officeDocument/2006/docPropsVTypes"/>
</file>