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推动经济高质量发展心得体会五篇论文 《推动经济高质量发展》心得体会(4篇)</w:t>
      </w:r>
      <w:bookmarkEnd w:id="1"/>
    </w:p>
    <w:p>
      <w:pPr>
        <w:jc w:val="center"/>
        <w:spacing w:before="0" w:after="450"/>
      </w:pPr>
      <w:r>
        <w:rPr>
          <w:rFonts w:ascii="Arial" w:hAnsi="Arial" w:eastAsia="Arial" w:cs="Arial"/>
          <w:color w:val="999999"/>
          <w:sz w:val="20"/>
          <w:szCs w:val="20"/>
        </w:rPr>
        <w:t xml:space="preserve">来源：网络  作者：落霞与孤鹜齐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推动经济高质量发展心得体会五篇论文 《推动经济高质量发展》心得体会一一、存在的问题1、解放思想有待提高。面对中央提出“百年世界未有之大变局”，面对公共资源交易这一尚处于较新的领域和社会现象，在思想认识、精神内涵的领会上，还存在守旧封闭、迟缓...</w:t>
      </w:r>
    </w:p>
    <w:p>
      <w:pPr>
        <w:ind w:left="0" w:right="0" w:firstLine="560"/>
        <w:spacing w:before="450" w:after="450" w:line="312" w:lineRule="auto"/>
      </w:pPr>
      <w:r>
        <w:rPr>
          <w:rFonts w:ascii="黑体" w:hAnsi="黑体" w:eastAsia="黑体" w:cs="黑体"/>
          <w:color w:val="000000"/>
          <w:sz w:val="36"/>
          <w:szCs w:val="36"/>
          <w:b w:val="1"/>
          <w:bCs w:val="1"/>
        </w:rPr>
        <w:t xml:space="preserve">推动经济高质量发展心得体会五篇论文 《推动经济高质量发展》心得体会一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1、解放思想有待提高。</w:t>
      </w:r>
    </w:p>
    <w:p>
      <w:pPr>
        <w:ind w:left="0" w:right="0" w:firstLine="560"/>
        <w:spacing w:before="450" w:after="450" w:line="312" w:lineRule="auto"/>
      </w:pPr>
      <w:r>
        <w:rPr>
          <w:rFonts w:ascii="宋体" w:hAnsi="宋体" w:eastAsia="宋体" w:cs="宋体"/>
          <w:color w:val="000"/>
          <w:sz w:val="28"/>
          <w:szCs w:val="28"/>
        </w:rPr>
        <w:t xml:space="preserve">面对中央提出“百年世界未有之大变局”，面对公共资源交易这一尚处于较新的领域和社会现象，在思想认识、精神内涵的领会上，还存在守旧封闭、迟缓等待、思路偏窄，套旧框框，穿新鞋走老路等问题，主动跟上，开拓创新、服务主体的意识有待转变和提升。</w:t>
      </w:r>
    </w:p>
    <w:p>
      <w:pPr>
        <w:ind w:left="0" w:right="0" w:firstLine="560"/>
        <w:spacing w:before="450" w:after="450" w:line="312" w:lineRule="auto"/>
      </w:pPr>
      <w:r>
        <w:rPr>
          <w:rFonts w:ascii="宋体" w:hAnsi="宋体" w:eastAsia="宋体" w:cs="宋体"/>
          <w:color w:val="000"/>
          <w:sz w:val="28"/>
          <w:szCs w:val="28"/>
        </w:rPr>
        <w:t xml:space="preserve">2、担当实干有待加强。</w:t>
      </w:r>
    </w:p>
    <w:p>
      <w:pPr>
        <w:ind w:left="0" w:right="0" w:firstLine="560"/>
        <w:spacing w:before="450" w:after="450" w:line="312" w:lineRule="auto"/>
      </w:pPr>
      <w:r>
        <w:rPr>
          <w:rFonts w:ascii="宋体" w:hAnsi="宋体" w:eastAsia="宋体" w:cs="宋体"/>
          <w:color w:val="000"/>
          <w:sz w:val="28"/>
          <w:szCs w:val="28"/>
        </w:rPr>
        <w:t xml:space="preserve">面对错综复杂的环境和机遇与风险并存的态势，担当干事的付出还不足，攻坚克难的本领还不强，敢于碰硬的意志还不够，应对打压的办法还不多等。</w:t>
      </w:r>
    </w:p>
    <w:p>
      <w:pPr>
        <w:ind w:left="0" w:right="0" w:firstLine="560"/>
        <w:spacing w:before="450" w:after="450" w:line="312" w:lineRule="auto"/>
      </w:pPr>
      <w:r>
        <w:rPr>
          <w:rFonts w:ascii="宋体" w:hAnsi="宋体" w:eastAsia="宋体" w:cs="宋体"/>
          <w:color w:val="000"/>
          <w:sz w:val="28"/>
          <w:szCs w:val="28"/>
        </w:rPr>
        <w:t xml:space="preserve">我区公共资源交易领域的改革大约在20_年左右开始，当时在全国的该领域的改革中，无论从体系构架、思想理念、发展态势等，还处于较为领先的地位和很有发展前景的形势；但时至今日，我区该领域的改革，由于种种原因，在全国而言已经处于较为落后的位置，这其中的缘由和反映出来的诸多问题，不得不引人深思。</w:t>
      </w:r>
    </w:p>
    <w:p>
      <w:pPr>
        <w:ind w:left="0" w:right="0" w:firstLine="560"/>
        <w:spacing w:before="450" w:after="450" w:line="312" w:lineRule="auto"/>
      </w:pPr>
      <w:r>
        <w:rPr>
          <w:rFonts w:ascii="宋体" w:hAnsi="宋体" w:eastAsia="宋体" w:cs="宋体"/>
          <w:color w:val="000"/>
          <w:sz w:val="28"/>
          <w:szCs w:val="28"/>
        </w:rPr>
        <w:t xml:space="preserve">二、对策措施</w:t>
      </w:r>
    </w:p>
    <w:p>
      <w:pPr>
        <w:ind w:left="0" w:right="0" w:firstLine="560"/>
        <w:spacing w:before="450" w:after="450" w:line="312" w:lineRule="auto"/>
      </w:pPr>
      <w:r>
        <w:rPr>
          <w:rFonts w:ascii="宋体" w:hAnsi="宋体" w:eastAsia="宋体" w:cs="宋体"/>
          <w:color w:val="000"/>
          <w:sz w:val="28"/>
          <w:szCs w:val="28"/>
        </w:rPr>
        <w:t xml:space="preserve">1、以本次学习讨论为契机，在改革大环境中，进一步解决思想上的束缚和弊端，深刻吸取这些年来在我区公共资源交易改革中的经验教训，在改革实践探索中进一步弄清“我是谁、我来自何处、将去往哪里”这一问题，进一步明晰个人以及单位的工作性质、职能与内容，通过“六破六立”，真正领会自治区党委主要领导讲话的精神内核，紧密团结在我中心党委的领导下，解放思想谋发展，放开手脚干事业，心无旁骛向前进。</w:t>
      </w:r>
    </w:p>
    <w:p>
      <w:pPr>
        <w:ind w:left="0" w:right="0" w:firstLine="560"/>
        <w:spacing w:before="450" w:after="450" w:line="312" w:lineRule="auto"/>
      </w:pPr>
      <w:r>
        <w:rPr>
          <w:rFonts w:ascii="宋体" w:hAnsi="宋体" w:eastAsia="宋体" w:cs="宋体"/>
          <w:color w:val="000"/>
          <w:sz w:val="28"/>
          <w:szCs w:val="28"/>
        </w:rPr>
        <w:t xml:space="preserve">2、比学先进，查找差距。以他山之石，可以攻玉的思路，广泛学习身边的优秀人物和事迹，取长补短，大步跟上，更好的为事业、为单位贡献力量。做好实践与理论相结合的工作，本人要在认真工作的基础上，继续加强理论学习和政策研究，为做好工作提供扎实的知识储备和实践技能。建议单位充分学习国内先进省份相关机构的制度安排和具体做法，加强与高校的对接交流，尤其是国内在公共资源交易领域有一定研究的学者及高校的沟通交流，通过举办培训班等形式，扩大公共资源交易事业的影响力，为我区公共资源交易事业发展提供有力的理论依据和智力支持。</w:t>
      </w:r>
    </w:p>
    <w:p>
      <w:pPr>
        <w:ind w:left="0" w:right="0" w:firstLine="560"/>
        <w:spacing w:before="450" w:after="450" w:line="312" w:lineRule="auto"/>
      </w:pPr>
      <w:r>
        <w:rPr>
          <w:rFonts w:ascii="宋体" w:hAnsi="宋体" w:eastAsia="宋体" w:cs="宋体"/>
          <w:color w:val="000"/>
          <w:sz w:val="28"/>
          <w:szCs w:val="28"/>
        </w:rPr>
        <w:t xml:space="preserve">3、狠抓工作提升。加强对本领域以及相关行业发展的学习和了解，进一步夯实基础，提升工作本领，具体在自身的工作即为政府集中采购业务尤其是监督检查质疑答复工作，提升工作水平和质量，力求“牢牢把饭碗端在自己手里”。建议单位立足于把握当前“自治区本级公共资源交易综合服务平台”的地位和性质，顺应公众呼声，尽快落实统一场地及相关场内交易管理和服务，持续推进公共资源交易项目全流程电子化，抓好业务流程再造，抓好主业务“交易服务水准”，改变公共资源相关行业分散交易、管办不分导致的假公济私、权力寻租、“后花园”、“自留地”等固有顽疾，着力提高公共资源配置的效率性和公平性。建议单位及主管部门继续加强与相关行业主管部门对接，协商进场交易服务具体事项及行业监管不到位的薄弱环节，研究场内交易、服务及管理的环节要点，注重事中、事后的交易跟踪服务，设置提供公共资源交易公共服务对接端口，按照不同项目性质，提供通用性和专用性服务和管理事项，体现公共资源交易平台价值，为业务流程再造及推进分类统一的制度规则及服务办法创造条件。</w:t>
      </w:r>
    </w:p>
    <w:p>
      <w:pPr>
        <w:ind w:left="0" w:right="0" w:firstLine="560"/>
        <w:spacing w:before="450" w:after="450" w:line="312" w:lineRule="auto"/>
      </w:pPr>
      <w:r>
        <w:rPr>
          <w:rFonts w:ascii="宋体" w:hAnsi="宋体" w:eastAsia="宋体" w:cs="宋体"/>
          <w:color w:val="000"/>
          <w:sz w:val="28"/>
          <w:szCs w:val="28"/>
        </w:rPr>
        <w:t xml:space="preserve">4、加强调查研究。充分利用对区本级公共资源交易平台管理的职能，组织申请研究课题，向到平台开展交易工作的市场主体、社会公众以及相关交易当事人进行调研，向国内先进的省份进行调研，向有关行业调研，让市场主体说话，让群众说话，让事实说话，有针对性的找到“应进不进”，脱离监管，腐败暗藏的典型案例，形成调研报告供有权部门处理。利用承担交易信用评价的有限职能，将原来单一的仅由个别行政主管部门的单一评价组织实施，向行业组织、社会主体、同行等多元主体参与的多维度信用评价体系转变。</w:t>
      </w:r>
    </w:p>
    <w:p>
      <w:pPr>
        <w:ind w:left="0" w:right="0" w:firstLine="560"/>
        <w:spacing w:before="450" w:after="450" w:line="312" w:lineRule="auto"/>
      </w:pPr>
      <w:r>
        <w:rPr>
          <w:rFonts w:ascii="宋体" w:hAnsi="宋体" w:eastAsia="宋体" w:cs="宋体"/>
          <w:color w:val="000"/>
          <w:sz w:val="28"/>
          <w:szCs w:val="28"/>
        </w:rPr>
        <w:t xml:space="preserve">5、加强请示汇报。对于工作中的困难和考虑，本人要主动向中心领导进行请示汇报和情况反映；对于各种部门、团体利益纠葛的形势，也建议我单位对于面临的实际情况和障碍，通过专题汇报、代表委员开放日等各种可以采用的形式，向党委人大政协及政府有关部门多反映，争取更广大的支持和理解，不畏固化和既得利益势力，不受人为干扰，努力消除误解，争取舆论支持，更好地发挥公共资源交易平台的作用。应当坚信，无论公共资源交易改革和发展是动了哪些人的奶酪，无论前行的道路有多少复杂曲折多少艰难险阻，只要是有利于人民的，只要是有利于国家的，就是我们所从事工作的最大靠山和不竭动力。&lt;&lt; </w:t>
      </w:r>
    </w:p>
    <w:p>
      <w:pPr>
        <w:ind w:left="0" w:right="0" w:firstLine="560"/>
        <w:spacing w:before="450" w:after="450" w:line="312" w:lineRule="auto"/>
      </w:pPr>
      <w:r>
        <w:rPr>
          <w:rFonts w:ascii="黑体" w:hAnsi="黑体" w:eastAsia="黑体" w:cs="黑体"/>
          <w:color w:val="000000"/>
          <w:sz w:val="36"/>
          <w:szCs w:val="36"/>
          <w:b w:val="1"/>
          <w:bCs w:val="1"/>
        </w:rPr>
        <w:t xml:space="preserve">推动经济高质量发展心得体会五篇论文 《推动经济高质量发展》心得体会二</w:t>
      </w:r>
    </w:p>
    <w:p>
      <w:pPr>
        <w:ind w:left="0" w:right="0" w:firstLine="560"/>
        <w:spacing w:before="450" w:after="450" w:line="312" w:lineRule="auto"/>
      </w:pPr>
      <w:r>
        <w:rPr>
          <w:rFonts w:ascii="宋体" w:hAnsi="宋体" w:eastAsia="宋体" w:cs="宋体"/>
          <w:color w:val="000"/>
          <w:sz w:val="28"/>
          <w:szCs w:val="28"/>
        </w:rPr>
        <w:t xml:space="preserve">“十四五”期间，我国经济社会发展各个方面再上新台阶。国内生产总值相较于“十四五”期间大幅度上升，人均国内生产总值突破1万美元，根据国际组织预测，我国是今年疫情冲击下全球主要经济体中唯一实现正增长的国家。同期居民收入水平也大幅度提高，20xx年居民人均可支配收入相较于“十四五”收官之年上升近40%。过去5年，我国数字经济动能大幅释放，20xx年数字经济增加值占国民生产总值的份额高达36.2%，相较于“十四五”末提升8.7个百分点。经过5年的努力，我国现代产业体系建设更趋完善，先进制造业实现快速发展，传统产业进一步转型升级，过剩产能得到有效化解。</w:t>
      </w:r>
    </w:p>
    <w:p>
      <w:pPr>
        <w:ind w:left="0" w:right="0" w:firstLine="560"/>
        <w:spacing w:before="450" w:after="450" w:line="312" w:lineRule="auto"/>
      </w:pPr>
      <w:r>
        <w:rPr>
          <w:rFonts w:ascii="宋体" w:hAnsi="宋体" w:eastAsia="宋体" w:cs="宋体"/>
          <w:color w:val="000"/>
          <w:sz w:val="28"/>
          <w:szCs w:val="28"/>
        </w:rPr>
        <w:t xml:space="preserve">过去5年，区域协同发展开创新局，以“一带一路”“京津冀协同发展”“长江经济带”“长三角一体化”和“粤港澳大湾区”等为引领的区域合作进展良好。全面开放新格局更上一层楼，依托中国国际进口博览会、中国国际服务贸易交易会等开放平台和上海自由贸易区、海南自由贸易港等开放前沿，深入探索对外经贸发展新模式，逐步形成陆海内外联动、东西双向互济的开放格局。过去5年创造的成就举世瞩目，我国经济已经进入高质量发展阶段，在“十四五”期间将继续沿着高质量之路阔步前进。展望未来，我们要继续贯彻新发展理念，在以下方面真抓实干、高效落实。</w:t>
      </w:r>
    </w:p>
    <w:p>
      <w:pPr>
        <w:ind w:left="0" w:right="0" w:firstLine="560"/>
        <w:spacing w:before="450" w:after="450" w:line="312" w:lineRule="auto"/>
      </w:pPr>
      <w:r>
        <w:rPr>
          <w:rFonts w:ascii="宋体" w:hAnsi="宋体" w:eastAsia="宋体" w:cs="宋体"/>
          <w:color w:val="000"/>
          <w:sz w:val="28"/>
          <w:szCs w:val="28"/>
        </w:rPr>
        <w:t xml:space="preserve">深入推进供给侧结构性改革。在迈向经济高质量发展的征途上，我国正面临人民日益增长的美好生活需要和不平衡不充分的发展之间的矛盾，深入推进供给侧结构性改革是新常态下满足人民需求、提升发展质量的时代主线。“十四五”期间，我国应继续调整国民经济产业结构，促进高技术、高效率和高附加值产业发展，提高中高端产品供给能力，满足人民日益升级的消费需求。继续调整区域经济发展结构，推动全国一体化市场建设，解决好区域发展不平衡问题。围绕补短板、促升级、增后劲，优化要素投入结构，提高企业全要素生产率和竞争力，推出一批重大改革举措以增强发展内生动力、激发市场活力。同时，经济高质量发展不能片面追求产出总量和增长速度，应更加注重提升绿色产出含量和增长的质量。以牺牲环境为代价的生产方式难以实现可持续发展，打造绿色生产模式迫在眉睫。应采取综合举措加大力度淘汰落后产能和低质低效的僵尸企业，严格管控高污排放，改善能源结构切实提高能源利用效率。</w:t>
      </w:r>
    </w:p>
    <w:p>
      <w:pPr>
        <w:ind w:left="0" w:right="0" w:firstLine="560"/>
        <w:spacing w:before="450" w:after="450" w:line="312" w:lineRule="auto"/>
      </w:pPr>
      <w:r>
        <w:rPr>
          <w:rFonts w:ascii="宋体" w:hAnsi="宋体" w:eastAsia="宋体" w:cs="宋体"/>
          <w:color w:val="000"/>
          <w:sz w:val="28"/>
          <w:szCs w:val="28"/>
        </w:rPr>
        <w:t xml:space="preserve">加快构建新发展格局。今年，一场突如其来的疫情正推动世界百年未有之大变局加速演进。“十四五”期间，日益复杂的国际形势将持续冲击国际分工体系，扰乱全球价值链产业链。我国应着力构建以国内大循环为主体、国内国际双循环相互促进的新发展格局。通过加快建设新型基础设施、稳固脱贫攻坚成果、实施中等收入群体倍增计划等，充分释放国内市场需求潜力。通过构建风险预警系统，定向跟踪我国在关键领域存在的技术短板和产能缺位，综</w:t>
      </w:r>
    </w:p>
    <w:p>
      <w:pPr>
        <w:ind w:left="0" w:right="0" w:firstLine="560"/>
        <w:spacing w:before="450" w:after="450" w:line="312" w:lineRule="auto"/>
      </w:pPr>
      <w:r>
        <w:rPr>
          <w:rFonts w:ascii="宋体" w:hAnsi="宋体" w:eastAsia="宋体" w:cs="宋体"/>
          <w:color w:val="000"/>
          <w:sz w:val="28"/>
          <w:szCs w:val="28"/>
        </w:rPr>
        <w:t xml:space="preserve">合施策缓解关键零部件供给短缺，有效保障国内国际产业链稳定，提升防范化解风险能力。充分发挥我国一体化超大规模市场优势，协调生产、分配、流通和消费等环节以畅通经济循环。同时，通过建设全方位、高水平、多层次的对外开放体系，把我国建设成为吸引国际优质资源的大型引力场，吸引优质外资、高端人才，为企业创新赋能，为产业升级助力，促进国内国际双循环协同发展。</w:t>
      </w:r>
    </w:p>
    <w:p>
      <w:pPr>
        <w:ind w:left="0" w:right="0" w:firstLine="560"/>
        <w:spacing w:before="450" w:after="450" w:line="312" w:lineRule="auto"/>
      </w:pPr>
      <w:r>
        <w:rPr>
          <w:rFonts w:ascii="宋体" w:hAnsi="宋体" w:eastAsia="宋体" w:cs="宋体"/>
          <w:color w:val="000"/>
          <w:sz w:val="28"/>
          <w:szCs w:val="28"/>
        </w:rPr>
        <w:t xml:space="preserve">坚持推进创新驱动发展战略。创新是第一动力，人才是第一资源。当前及未来的一段时期，我国人口红利将逐渐丧失，人口老龄化问题日益凸显，传统的劳动力优势正在被墨西哥、越南和印度等经济体超越，经济发展亟须由要素驱动规模驱动转向创新驱动。当前正孕育待发的第四次工业革命将显著改变全球政治经济科技格局。“十四五”期间，我们应聚焦新科技革命，打好关键技术攻坚战，夯实我国现代经济体系底盘，以技术突破引领我国经济高质量发展。同时，积极扩大基础学科、应用学科和交叉学科的人才培养能力，通过深化教育领域改革，加大教育和科研投入，培养一大批创新型人才，为创新驱动发展提供人才红利。要注意合理借鉴一切人类文明优秀成果，集中优势资源尽快攻克妨碍我国经济高质量发展的关键“卡脖子”技术，提高创新成果的产出转化效率。通过发展创新链引领产业链升级，进一步向全球价值链的中高端攀升，实现由“中国制造”向“中国智造”转型，打造国际竞争新优势，建设社会主义现代化强国。</w:t>
      </w:r>
    </w:p>
    <w:p>
      <w:pPr>
        <w:ind w:left="0" w:right="0" w:firstLine="560"/>
        <w:spacing w:before="450" w:after="450" w:line="312" w:lineRule="auto"/>
      </w:pPr>
      <w:r>
        <w:rPr>
          <w:rFonts w:ascii="黑体" w:hAnsi="黑体" w:eastAsia="黑体" w:cs="黑体"/>
          <w:color w:val="000000"/>
          <w:sz w:val="36"/>
          <w:szCs w:val="36"/>
          <w:b w:val="1"/>
          <w:bCs w:val="1"/>
        </w:rPr>
        <w:t xml:space="preserve">推动经济高质量发展心得体会五篇论文 《推动经济高质量发展》心得体会三</w:t>
      </w:r>
    </w:p>
    <w:p>
      <w:pPr>
        <w:ind w:left="0" w:right="0" w:firstLine="560"/>
        <w:spacing w:before="450" w:after="450" w:line="312" w:lineRule="auto"/>
      </w:pPr>
      <w:r>
        <w:rPr>
          <w:rFonts w:ascii="宋体" w:hAnsi="宋体" w:eastAsia="宋体" w:cs="宋体"/>
          <w:color w:val="000"/>
          <w:sz w:val="28"/>
          <w:szCs w:val="28"/>
        </w:rPr>
        <w:t xml:space="preserve">改革开放40年来，支撑我县经济发展的外部条件、资源环境、产业结构、发展动力等，都发生了根本性转变。面对发展的新阶段、新形势和新变化，如果发展理念还停留在过去的老路上，不仅难有出路，还会错失良机。因此，推动经济高质量发展，首先要进一步解放思想，切实转变发展理念，加快经济发展质量变革、效率变革、动力变革，推动经济发展再上新台阶。</w:t>
      </w:r>
    </w:p>
    <w:p>
      <w:pPr>
        <w:ind w:left="0" w:right="0" w:firstLine="560"/>
        <w:spacing w:before="450" w:after="450" w:line="312" w:lineRule="auto"/>
      </w:pPr>
      <w:r>
        <w:rPr>
          <w:rFonts w:ascii="宋体" w:hAnsi="宋体" w:eastAsia="宋体" w:cs="宋体"/>
          <w:color w:val="000"/>
          <w:sz w:val="28"/>
          <w:szCs w:val="28"/>
        </w:rPr>
        <w:t xml:space="preserve">推动我县经济高质量发展，要在实体经济上做文章。实体经济是我国经济发展的根基。“根深叶方茂，本固枝乃荣”。推动经济高质量发展，必须把发展经济的着力点放在实体经济上，以供给侧结构性改革为主线，加快产业转型升级，推动新兴业态集聚壮大，全力构建多元发展、多极支撑的现代产业体系。一是要加快结构转型升级，催生传统产业增长的新动能。随着发展环境的不断变化，传统产业旧有的发展模式已经难以为继，只有大力转变经济发展方式，通过加快企业技术改造、延伸产业链条、推动结构转型升级，才能实现新旧动能转换，使传统产业“老树发新芽”，使传统企业真正由大转强、变优。二是要启动创新这个新引擎，大力发展新兴产业。要大力实施创新驱动发展战略，通过改善营商环境、加大人才引进、吸收先进技术等，大力发展高科技、大健康、大旅游、大数据等新兴产业，不断培育经济新的增长动能。要深入实施乡村振兴战略，发展绿色经济，实现新型城镇化与生态农业、绿色工业、文化旅游的良性互动，加速形成城市、商业、文化、旅游、信息等深度融合的新业态。</w:t>
      </w:r>
    </w:p>
    <w:p>
      <w:pPr>
        <w:ind w:left="0" w:right="0" w:firstLine="560"/>
        <w:spacing w:before="450" w:after="450" w:line="312" w:lineRule="auto"/>
      </w:pPr>
      <w:r>
        <w:rPr>
          <w:rFonts w:ascii="宋体" w:hAnsi="宋体" w:eastAsia="宋体" w:cs="宋体"/>
          <w:color w:val="000"/>
          <w:sz w:val="28"/>
          <w:szCs w:val="28"/>
        </w:rPr>
        <w:t xml:space="preserve">从宏观环境来看，我县还存在以下几点优势。一是新一轮产业转移将加快工业化发展。在东部沿海地区面临土地、环境、劳动力、商务成本等系列约束情况下，我县如果能发挥土地、水、矿产、农副产品、劳动力等资源丰富，以及生态环境优越的后发优势，利用产业落差加快承接国际劳动密集型高新技术产业转移和国内东部沿海地区的劳动密集、资源密集代工类产业转移，跨越式推进我县的工业化进程。二是城镇化建设将为我县注入长期发展动力。在国家城镇化战略的推动下，随着我县基础设施的不断完善，我县城镇化必将步入快速推进阶段，这不仅可以加快我县发展，优化整个城镇空间格局，而且进一步推动道路、桥梁、港口等基础设施建设和投资环境的改善，从而带动工业化和农业现代化。三是泛长三角同城化将推动我县融入区域一体化发展。泛长三角区域的交通实现网络化、公交化、共享化，势必推动同城化加快形成，泛长三角区域一体化发展趋势亦将成为必然。为我县外向发展提供了难得的历史机遇。</w:t>
      </w:r>
    </w:p>
    <w:p>
      <w:pPr>
        <w:ind w:left="0" w:right="0" w:firstLine="560"/>
        <w:spacing w:before="450" w:after="450" w:line="312" w:lineRule="auto"/>
      </w:pPr>
      <w:r>
        <w:rPr>
          <w:rFonts w:ascii="宋体" w:hAnsi="宋体" w:eastAsia="宋体" w:cs="宋体"/>
          <w:color w:val="000"/>
          <w:sz w:val="28"/>
          <w:szCs w:val="28"/>
        </w:rPr>
        <w:t xml:space="preserve">为此，可以从以下几个方面来着力推动我县经济高质量发展。</w:t>
      </w:r>
    </w:p>
    <w:p>
      <w:pPr>
        <w:ind w:left="0" w:right="0" w:firstLine="560"/>
        <w:spacing w:before="450" w:after="450" w:line="312" w:lineRule="auto"/>
      </w:pPr>
      <w:r>
        <w:rPr>
          <w:rFonts w:ascii="宋体" w:hAnsi="宋体" w:eastAsia="宋体" w:cs="宋体"/>
          <w:color w:val="000"/>
          <w:sz w:val="28"/>
          <w:szCs w:val="28"/>
        </w:rPr>
        <w:t xml:space="preserve">（一）要把经济结构调整作为经济高质量发展的重中之重。农业调整，要按照“区域调特、规模调大、品种调优、效益调高”的思路，以市场需求为导向，大力推进农业产业化经营，抓龙头带农，抓科技兴农，抓基地扶农，抓市场活农，促进传统农业的优化升级，提高农业的整体效益。工业调整，要加快机制转换和体制创新，要以技术改造、产品创新为突破口，立足本地主导产业，抓大扶强。第三产业要以市场建设为重点，加快发展现代物流、电子商务、金融保险业，以及信息咨询、中介服务等新兴产业，构筑以县城为中心的区域购物中心、乡镇级的商业服务中心和自然村的三级服务体系。</w:t>
      </w:r>
    </w:p>
    <w:p>
      <w:pPr>
        <w:ind w:left="0" w:right="0" w:firstLine="560"/>
        <w:spacing w:before="450" w:after="450" w:line="312" w:lineRule="auto"/>
      </w:pPr>
      <w:r>
        <w:rPr>
          <w:rFonts w:ascii="宋体" w:hAnsi="宋体" w:eastAsia="宋体" w:cs="宋体"/>
          <w:color w:val="000"/>
          <w:sz w:val="28"/>
          <w:szCs w:val="28"/>
        </w:rPr>
        <w:t xml:space="preserve">（二）要把壮大民营经济作为经济高质量发展的根本出路。民营经济产权清晰、主体明确、机制灵活，越来越显示出旺盛的生命力、很强的吸引力和极大的竞争力，针对当前民营经济发展的实际情况，在组织引导上按照“抓大促小带中间”的思路和方法，促进民营经济的整体提升和群体拓展。“抓大”就是督促和引导规模企业，通过建立现代企业制度，实施强强联合，以龙头优势辐射带动民营经济整体水平的迅速提升，“促小”就是通过采取典型引路、示范带动、结对联谊、政策扶持等措施，鼓励支持更多的农户介入务工经商，壮大民营经济群体规模，扩大富裕面，“带中间”就是通过龙头企业带动小业户群体的发展，促进中小企业在现有基础上增强技术创新能力，发挥优势，扬长避短，在某产品、某一环节上做优做强，提高市场竞争能力。</w:t>
      </w:r>
    </w:p>
    <w:p>
      <w:pPr>
        <w:ind w:left="0" w:right="0" w:firstLine="560"/>
        <w:spacing w:before="450" w:after="450" w:line="312" w:lineRule="auto"/>
      </w:pPr>
      <w:r>
        <w:rPr>
          <w:rFonts w:ascii="宋体" w:hAnsi="宋体" w:eastAsia="宋体" w:cs="宋体"/>
          <w:color w:val="000"/>
          <w:sz w:val="28"/>
          <w:szCs w:val="28"/>
        </w:rPr>
        <w:t xml:space="preserve">（三）要把抓好项目建设作为经济高质量发展的强力支撑。我县目前城镇化、工业化还有很大的提升空间，当前乃至今后相当长一段时期内，投资将是拉动经济増长的主要支撑力量。一要加大基础设施建设，继续在交通、水利、城市建设、教育、卫生、养老等方面加大政府投资，同时积极引导民间资本投入；着力推进县经开区和东北新城两大重点区域项目进展，将投资作为拉动经济增长的重要引擎和特殊“稳定器”。二要引导企业加大工业项目投资，激活民间力量，聚集有限的资金，集中发展科技含量高、市场空间大的优势项目；走新型工业化道路，把强化科技创新，加快设备更新，加速产品研发作为投入重点；通过增加投入、扩大生产规模，培育龙头企业，三要提前做好谋划工作，立足基础设施和产业现状，科学谋划，形成项目储备、推进、建设的良性循环，深入分析国家和省政策动向，抢抓扩内需、补短板的政策调整机遇，重点在事关宿松长远发展的领域，抓紧编制和完善一批产业转型升级、重大基础设施、生态环保、乡村振兴等领域战略性项目，充实县级重点项目储备库，为推进高质量发展提供有力支撑。</w:t>
      </w:r>
    </w:p>
    <w:p>
      <w:pPr>
        <w:ind w:left="0" w:right="0" w:firstLine="560"/>
        <w:spacing w:before="450" w:after="450" w:line="312" w:lineRule="auto"/>
      </w:pPr>
      <w:r>
        <w:rPr>
          <w:rFonts w:ascii="宋体" w:hAnsi="宋体" w:eastAsia="宋体" w:cs="宋体"/>
          <w:color w:val="000"/>
          <w:sz w:val="28"/>
          <w:szCs w:val="28"/>
        </w:rPr>
        <w:t xml:space="preserve">（四）要把优化发展环境作为经济高质量发展的第一竞争点。要按照市场经济的要求，创新服务思路，拓宽服务领城，创造宽松的宏观社会环境、平等竞争的体制环境、加快发展的政策环境和高效快捷的服务环境，形成“磁场效应”，赢得发展主动权，实现经济跨越式发展。优化环境要通过积极创建“服务型”政府，切实从“管理企业、管理百姓”向“服务企业、服务民众”转变，最大限度地实现行政提速、审批畅通和办事高效；在服务领城上，要从适应企业和民众的实际需求出发，由单一办好审批办手续，向做好产业指导、信息咨询和市场体系的健全完善等方面拓展；要不断健全政府部门行政效能评估监督制度，从源头治理，从机制入手，清除一切不利于环境发展的障碍。</w:t>
      </w:r>
    </w:p>
    <w:p>
      <w:pPr>
        <w:ind w:left="0" w:right="0" w:firstLine="560"/>
        <w:spacing w:before="450" w:after="450" w:line="312" w:lineRule="auto"/>
      </w:pPr>
      <w:r>
        <w:rPr>
          <w:rFonts w:ascii="黑体" w:hAnsi="黑体" w:eastAsia="黑体" w:cs="黑体"/>
          <w:color w:val="000000"/>
          <w:sz w:val="36"/>
          <w:szCs w:val="36"/>
          <w:b w:val="1"/>
          <w:bCs w:val="1"/>
        </w:rPr>
        <w:t xml:space="preserve">推动经济高质量发展心得体会五篇论文 《推动经济高质量发展》心得体会四</w:t>
      </w:r>
    </w:p>
    <w:p>
      <w:pPr>
        <w:ind w:left="0" w:right="0" w:firstLine="560"/>
        <w:spacing w:before="450" w:after="450" w:line="312" w:lineRule="auto"/>
      </w:pPr>
      <w:r>
        <w:rPr>
          <w:rFonts w:ascii="宋体" w:hAnsi="宋体" w:eastAsia="宋体" w:cs="宋体"/>
          <w:color w:val="000"/>
          <w:sz w:val="28"/>
          <w:szCs w:val="28"/>
        </w:rPr>
        <w:t xml:space="preserve">当前，尽管全球经济复苏初显，美国经济稳定回升，欧洲经济好于预期，新兴经济分化减小，但仍然处在低迷状态。尤其是美国加息、减税、缩表带来了新的不确定性，国际经济形势依然复杂多变。同时，国内经济结构调整任务繁重，能级提升的挑战不少。因此，20xx年仍然需要围绕稳中求进工作总基调，推动高质量发展。</w:t>
      </w:r>
    </w:p>
    <w:p>
      <w:pPr>
        <w:ind w:left="0" w:right="0" w:firstLine="560"/>
        <w:spacing w:before="450" w:after="450" w:line="312" w:lineRule="auto"/>
      </w:pPr>
      <w:r>
        <w:rPr>
          <w:rFonts w:ascii="宋体" w:hAnsi="宋体" w:eastAsia="宋体" w:cs="宋体"/>
          <w:color w:val="000"/>
          <w:sz w:val="28"/>
          <w:szCs w:val="28"/>
        </w:rPr>
        <w:t xml:space="preserve">其一，稳定经济预期。当前，稳定增长、投资、房地产和实体经济的预期至关重要。合适的增长率是重要的“风向标”，否则会产生连锁反应；投资仍然是稳定经济增长一个不可或缺的推动因素，需要保持合理增速；房价得到初步遏制，但要防止“大起大落”还需完善政策体系；而实体经济直接关系到我国经济的稳定增长。</w:t>
      </w:r>
    </w:p>
    <w:p>
      <w:pPr>
        <w:ind w:left="0" w:right="0" w:firstLine="560"/>
        <w:spacing w:before="450" w:after="450" w:line="312" w:lineRule="auto"/>
      </w:pPr>
      <w:r>
        <w:rPr>
          <w:rFonts w:ascii="宋体" w:hAnsi="宋体" w:eastAsia="宋体" w:cs="宋体"/>
          <w:color w:val="000"/>
          <w:sz w:val="28"/>
          <w:szCs w:val="28"/>
        </w:rPr>
        <w:t xml:space="preserve">其二，转变政府职能。要深化推进“放管服”改革，突出制度供给，优化营商环境，充分激活市场主体、市场要素的动力活力潜力。要继续拆除各类市场门槛。推进负面清单管理，清理取消不合理的各类证照，减少审批事项，缩短审批时间，统一审批标准，加强基层部门窗口建设。</w:t>
      </w:r>
    </w:p>
    <w:p>
      <w:pPr>
        <w:ind w:left="0" w:right="0" w:firstLine="560"/>
        <w:spacing w:before="450" w:after="450" w:line="312" w:lineRule="auto"/>
      </w:pPr>
      <w:r>
        <w:rPr>
          <w:rFonts w:ascii="宋体" w:hAnsi="宋体" w:eastAsia="宋体" w:cs="宋体"/>
          <w:color w:val="000"/>
          <w:sz w:val="28"/>
          <w:szCs w:val="28"/>
        </w:rPr>
        <w:t xml:space="preserve">其三，精准调控经济。宏观调控要“稳”。政府部门出台一系列调控政策，对稳定经济增长起到了重要的推动作用，但在“稳”字上仍需下功夫。微观政策要“实”。针对微观层面企业的各项政策，既要“实”，也要“快”。近年来，针对企业生存发展遇到的困难出台的一系列政策措施，为企业化解矛盾和困难起到了重要作用。</w:t>
      </w:r>
    </w:p>
    <w:p>
      <w:pPr>
        <w:ind w:left="0" w:right="0" w:firstLine="560"/>
        <w:spacing w:before="450" w:after="450" w:line="312" w:lineRule="auto"/>
      </w:pPr>
      <w:r>
        <w:rPr>
          <w:rFonts w:ascii="宋体" w:hAnsi="宋体" w:eastAsia="宋体" w:cs="宋体"/>
          <w:color w:val="000"/>
          <w:sz w:val="28"/>
          <w:szCs w:val="28"/>
        </w:rPr>
        <w:t xml:space="preserve">其四，推动创新驱动。要对自主创新的技术、产品、服务等实行必要的产业保护政策和严格的知识产权保护政策，为创新活动和创新成果保驾护航，如探索实行2至3年的产业保护期政策。要推行务实的企业家创新激励机制，所有的政策都需要落脚在企业、企业家的创新动力上。</w:t>
      </w:r>
    </w:p>
    <w:p>
      <w:pPr>
        <w:ind w:left="0" w:right="0" w:firstLine="560"/>
        <w:spacing w:before="450" w:after="450" w:line="312" w:lineRule="auto"/>
      </w:pPr>
      <w:r>
        <w:rPr>
          <w:rFonts w:ascii="宋体" w:hAnsi="宋体" w:eastAsia="宋体" w:cs="宋体"/>
          <w:color w:val="000"/>
          <w:sz w:val="28"/>
          <w:szCs w:val="28"/>
        </w:rPr>
        <w:t xml:space="preserve">其五，保护实体经济。要处理好实体经济与虚拟经济的关系，在加快培育新的经济增长点、推进战略性新兴产业发展的同时，加快传统产业的结构调整和转型升级。要继续推动企业“降成本”行动。如减税减费、降低社保成本等，还有降低空间。要重塑新型政商关系，保障企业家全心创业、安心发展、恒心安居。</w:t>
      </w:r>
    </w:p>
    <w:p>
      <w:pPr>
        <w:ind w:left="0" w:right="0" w:firstLine="560"/>
        <w:spacing w:before="450" w:after="450" w:line="312" w:lineRule="auto"/>
      </w:pPr>
      <w:r>
        <w:rPr>
          <w:rFonts w:ascii="宋体" w:hAnsi="宋体" w:eastAsia="宋体" w:cs="宋体"/>
          <w:color w:val="000"/>
          <w:sz w:val="28"/>
          <w:szCs w:val="28"/>
        </w:rPr>
        <w:t xml:space="preserve">其六，提升民间投资。要对民间投资政策进行梳理，对不能落地的要抓紧清理，对没有落实的要抓紧落地，对需要配套政策的要抓紧出台。要为民间投资开启大门，尤其一些垄断领域和行业成为民间投资“死角”，应打破利益格局，向民间资本开放。要切实解决实体企业在土地和房租贵、税费和人力成本高以及融资、用工、转型难等方面的实际困难。</w:t>
      </w:r>
    </w:p>
    <w:p>
      <w:pPr>
        <w:ind w:left="0" w:right="0" w:firstLine="560"/>
        <w:spacing w:before="450" w:after="450" w:line="312" w:lineRule="auto"/>
      </w:pPr>
      <w:r>
        <w:rPr>
          <w:rFonts w:ascii="宋体" w:hAnsi="宋体" w:eastAsia="宋体" w:cs="宋体"/>
          <w:color w:val="000"/>
          <w:sz w:val="28"/>
          <w:szCs w:val="28"/>
        </w:rPr>
        <w:t xml:space="preserve">其七，防范金融风险。要管控好资金流向，保证资金进入实体经济，解决好实体经济企业融资难、融资贵的难题。要防范好各类金融风险，尤其是银行表外业务、中小银行以及非银行金融机构可能出现的风险。同时，既要鼓励金融改革创新，又要把监管重点放在建立新业务的制度规范和监管标准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2026-09-17T08:17:51+08:00</dcterms:created>
  <dcterms:modified xsi:type="dcterms:W3CDTF">2026-09-17T08:17:51+08:00</dcterms:modified>
</cp:coreProperties>
</file>

<file path=docProps/custom.xml><?xml version="1.0" encoding="utf-8"?>
<Properties xmlns="http://schemas.openxmlformats.org/officeDocument/2006/custom-properties" xmlns:vt="http://schemas.openxmlformats.org/officeDocument/2006/docPropsVTypes"/>
</file>