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论文导师评语500字(五篇)</w:t>
      </w:r>
      <w:bookmarkEnd w:id="1"/>
    </w:p>
    <w:p>
      <w:pPr>
        <w:jc w:val="center"/>
        <w:spacing w:before="0" w:after="450"/>
      </w:pPr>
      <w:r>
        <w:rPr>
          <w:rFonts w:ascii="Arial" w:hAnsi="Arial" w:eastAsia="Arial" w:cs="Arial"/>
          <w:color w:val="999999"/>
          <w:sz w:val="20"/>
          <w:szCs w:val="20"/>
        </w:rPr>
        <w:t xml:space="preserve">来源：网络  作者：静默星光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论文导师评语500字一(一)成果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论文导师评语500字一</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论文导师评语500字二</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论文导师评语500字三</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论文导师评语500字四</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论文导师评语500字五</w:t>
      </w:r>
    </w:p>
    <w:p>
      <w:pPr>
        <w:ind w:left="0" w:right="0" w:firstLine="560"/>
        <w:spacing w:before="450" w:after="450" w:line="312" w:lineRule="auto"/>
      </w:pPr>
      <w:r>
        <w:rPr>
          <w:rFonts w:ascii="宋体" w:hAnsi="宋体" w:eastAsia="宋体" w:cs="宋体"/>
          <w:color w:val="000"/>
          <w:sz w:val="28"/>
          <w:szCs w:val="28"/>
        </w:rPr>
        <w:t xml:space="preserve">硕士学位论文《为创意服务的影像形式与风格》导师评语：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