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《富春山居图》是如何作出的？它为什么被分为两半</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《富春山居图》是中国十大传世名画之一，作者是元代著名画家和全真教道士黄公望。　　黄公望三十多岁的时候开始学习作画，因为在当小吏的时候，被人诬告下狱，出狱之后看破红尘，此后游历名山大川，专注于绘画山水，那个时候他刚好五十岁。　　黄公望大概...</w:t>
      </w:r>
    </w:p>
    <w:p>
      <w:pPr>
        <w:ind w:left="0" w:right="0" w:firstLine="560"/>
        <w:spacing w:before="450" w:after="450" w:line="312" w:lineRule="auto"/>
      </w:pPr>
      <w:r>
        <w:rPr>
          <w:rFonts w:ascii="宋体" w:hAnsi="宋体" w:eastAsia="宋体" w:cs="宋体"/>
          <w:color w:val="000"/>
          <w:sz w:val="28"/>
          <w:szCs w:val="28"/>
        </w:rPr>
        <w:t xml:space="preserve">　　《富春山居图》是中国十大传世名画之一，作者是元代著名画家和全真教道士黄公望。</w:t>
      </w:r>
    </w:p>
    <w:p>
      <w:pPr>
        <w:ind w:left="0" w:right="0" w:firstLine="560"/>
        <w:spacing w:before="450" w:after="450" w:line="312" w:lineRule="auto"/>
      </w:pPr>
      <w:r>
        <w:rPr>
          <w:rFonts w:ascii="宋体" w:hAnsi="宋体" w:eastAsia="宋体" w:cs="宋体"/>
          <w:color w:val="000"/>
          <w:sz w:val="28"/>
          <w:szCs w:val="28"/>
        </w:rPr>
        <w:t xml:space="preserve">　　黄公望三十多岁的时候开始学习作画，因为在当小吏的时候，被人诬告下狱，出狱之后看破红尘，此后游历名山大川，专注于绘画山水，那个时候他刚好五十岁。</w:t>
      </w:r>
    </w:p>
    <w:p>
      <w:pPr>
        <w:ind w:left="0" w:right="0" w:firstLine="560"/>
        <w:spacing w:before="450" w:after="450" w:line="312" w:lineRule="auto"/>
      </w:pPr>
      <w:r>
        <w:rPr>
          <w:rFonts w:ascii="宋体" w:hAnsi="宋体" w:eastAsia="宋体" w:cs="宋体"/>
          <w:color w:val="000"/>
          <w:sz w:val="28"/>
          <w:szCs w:val="28"/>
        </w:rPr>
        <w:t xml:space="preserve">　　黄公望大概七十九岁的时候与无用禅师一起来到富春，顿时被富春秀丽的山水风光所吸引。一生游离四方，见惯了名山大川的黄公望，最后被富春的山水之景留住了脚步，此后决定定居此地。</w:t>
      </w:r>
    </w:p>
    <w:p>
      <w:pPr>
        <w:ind w:left="0" w:right="0" w:firstLine="560"/>
        <w:spacing w:before="450" w:after="450" w:line="312" w:lineRule="auto"/>
      </w:pPr>
      <w:r>
        <w:rPr>
          <w:rFonts w:ascii="宋体" w:hAnsi="宋体" w:eastAsia="宋体" w:cs="宋体"/>
          <w:color w:val="000"/>
          <w:sz w:val="28"/>
          <w:szCs w:val="28"/>
        </w:rPr>
        <w:t xml:space="preserve">　　无用禅师见黄公望选择落脚富春，于是自己一个人离开。而黄公望为了让无用禅师了解富春的景致，于是为他绘就了这幅《富春山居图》。</w:t>
      </w:r>
    </w:p>
    <w:p>
      <w:pPr>
        <w:ind w:left="0" w:right="0" w:firstLine="560"/>
        <w:spacing w:before="450" w:after="450" w:line="312" w:lineRule="auto"/>
      </w:pPr>
      <w:r>
        <w:rPr>
          <w:rFonts w:ascii="宋体" w:hAnsi="宋体" w:eastAsia="宋体" w:cs="宋体"/>
          <w:color w:val="000"/>
          <w:sz w:val="28"/>
          <w:szCs w:val="28"/>
        </w:rPr>
        <w:t xml:space="preserve">　　为了更好的描绘富春的山水，已经年迈的黄公望不辞辛劳‘奔波于富春江两岸，观察烟云变幻之奇，领略江山钓滩之胜，并身带纸笔，遇到好景，随时写生，富春江边的许多山村都留下他的足迹。</w:t>
      </w:r>
    </w:p>
    <w:p>
      <w:pPr>
        <w:ind w:left="0" w:right="0" w:firstLine="560"/>
        <w:spacing w:before="450" w:after="450" w:line="312" w:lineRule="auto"/>
      </w:pPr>
      <w:r>
        <w:rPr>
          <w:rFonts w:ascii="宋体" w:hAnsi="宋体" w:eastAsia="宋体" w:cs="宋体"/>
          <w:color w:val="000"/>
          <w:sz w:val="28"/>
          <w:szCs w:val="28"/>
        </w:rPr>
        <w:t xml:space="preserve">　　辛苦的奔波并没有白费，真切的观察和体验，加上晚年已经锻炼的炉火纯青的笔墨技法，最终早就了黄公望一生绘画的最高成就——《富春山居图》。</w:t>
      </w:r>
    </w:p>
    <w:p>
      <w:pPr>
        <w:ind w:left="0" w:right="0" w:firstLine="560"/>
        <w:spacing w:before="450" w:after="450" w:line="312" w:lineRule="auto"/>
      </w:pPr>
      <w:r>
        <w:rPr>
          <w:rFonts w:ascii="宋体" w:hAnsi="宋体" w:eastAsia="宋体" w:cs="宋体"/>
          <w:color w:val="000"/>
          <w:sz w:val="28"/>
          <w:szCs w:val="28"/>
        </w:rPr>
        <w:t xml:space="preserve">　　至正七年，黄公望开始动笔的时候已经八十三岁，期间断断续续，一直到至正十年，黄公望为此图题名《富春山居图》的时候，还没有完成。《富春山居图》历时大约七年时间，一直到黄公望去世不久前才最终完成。</w:t>
      </w:r>
    </w:p>
    <w:p>
      <w:pPr>
        <w:ind w:left="0" w:right="0" w:firstLine="560"/>
        <w:spacing w:before="450" w:after="450" w:line="312" w:lineRule="auto"/>
      </w:pPr>
      <w:r>
        <w:rPr>
          <w:rFonts w:ascii="宋体" w:hAnsi="宋体" w:eastAsia="宋体" w:cs="宋体"/>
          <w:color w:val="000"/>
          <w:sz w:val="28"/>
          <w:szCs w:val="28"/>
        </w:rPr>
        <w:t xml:space="preserve">　　既然是为自己的道友无用禅师所绘的画卷，那么《富春山居图》的第一位收藏者，自然就是无用禅师了。</w:t>
      </w:r>
    </w:p>
    <w:p>
      <w:pPr>
        <w:ind w:left="0" w:right="0" w:firstLine="560"/>
        <w:spacing w:before="450" w:after="450" w:line="312" w:lineRule="auto"/>
      </w:pPr>
      <w:r>
        <w:rPr>
          <w:rFonts w:ascii="宋体" w:hAnsi="宋体" w:eastAsia="宋体" w:cs="宋体"/>
          <w:color w:val="000"/>
          <w:sz w:val="28"/>
          <w:szCs w:val="28"/>
        </w:rPr>
        <w:t xml:space="preserve">　　无用禅师在拿到这幅画的第一刻，就已经为画中展现的秀丽山光和黄公望精妙绝伦的笔墨技巧所折服惊叹。</w:t>
      </w:r>
    </w:p>
    <w:p>
      <w:pPr>
        <w:ind w:left="0" w:right="0" w:firstLine="560"/>
        <w:spacing w:before="450" w:after="450" w:line="312" w:lineRule="auto"/>
      </w:pPr>
      <w:r>
        <w:rPr>
          <w:rFonts w:ascii="宋体" w:hAnsi="宋体" w:eastAsia="宋体" w:cs="宋体"/>
          <w:color w:val="000"/>
          <w:sz w:val="28"/>
          <w:szCs w:val="28"/>
        </w:rPr>
        <w:t xml:space="preserve">　　如此精品，让他不得不考虑是否会被人给“强取豪夺”的情况发生。为了避免失去这幅画卷，无用禅师在第一时间，在画卷还没有彻底完成之时，就让黄公望“先书无用本号”，明确归属。无用禅师是十分机智的，《富春山居图》的艺术价值完全不需要质疑。</w:t>
      </w:r>
    </w:p>
    <w:p>
      <w:pPr>
        <w:ind w:left="0" w:right="0" w:firstLine="560"/>
        <w:spacing w:before="450" w:after="450" w:line="312" w:lineRule="auto"/>
      </w:pPr>
      <w:r>
        <w:rPr>
          <w:rFonts w:ascii="宋体" w:hAnsi="宋体" w:eastAsia="宋体" w:cs="宋体"/>
          <w:color w:val="000"/>
          <w:sz w:val="28"/>
          <w:szCs w:val="28"/>
        </w:rPr>
        <w:t xml:space="preserve">　　一直到明朝成化年间的画家沈周收藏之前，这幅画藏在何人家中情况不明。这幅画后来被沈周收藏，也是很短的时间，随后被人借走。沈周后来虽然有心想要赎回，但是因为家贫，最终只能遗憾离世，凭记忆背临以慰怀。</w:t>
      </w:r>
    </w:p>
    <w:p>
      <w:pPr>
        <w:ind w:left="0" w:right="0" w:firstLine="560"/>
        <w:spacing w:before="450" w:after="450" w:line="312" w:lineRule="auto"/>
      </w:pPr>
      <w:r>
        <w:rPr>
          <w:rFonts w:ascii="宋体" w:hAnsi="宋体" w:eastAsia="宋体" w:cs="宋体"/>
          <w:color w:val="000"/>
          <w:sz w:val="28"/>
          <w:szCs w:val="28"/>
        </w:rPr>
        <w:t xml:space="preserve">　　一直到明朝万历年间，这幅画被转入宜兴收藏家吴之矩的手中。吴之矩去世之后，这幅画又传给他的儿子吴问卿。吴问卿对《富春山居图》十分痴迷，不仅谨守家传，爱惜无比。甚至为了能够更好的保藏这幅图，还专门为《富春山居图》建立富春轩收藏。</w:t>
      </w:r>
    </w:p>
    <w:p>
      <w:pPr>
        <w:ind w:left="0" w:right="0" w:firstLine="560"/>
        <w:spacing w:before="450" w:after="450" w:line="312" w:lineRule="auto"/>
      </w:pPr>
      <w:r>
        <w:rPr>
          <w:rFonts w:ascii="宋体" w:hAnsi="宋体" w:eastAsia="宋体" w:cs="宋体"/>
          <w:color w:val="000"/>
          <w:sz w:val="28"/>
          <w:szCs w:val="28"/>
        </w:rPr>
        <w:t xml:space="preserve">　　卷上有吴之矩、吴正至印鉴。画家邹之鳞与问卿友善，为富春轩题写匾额，得以再三批阅此图，因而作长句题识，说藏主“与之周旋数十载，置之枕籍，以卧以起。陈之座右，以食以饮”。</w:t>
      </w:r>
    </w:p>
    <w:p>
      <w:pPr>
        <w:ind w:left="0" w:right="0" w:firstLine="560"/>
        <w:spacing w:before="450" w:after="450" w:line="312" w:lineRule="auto"/>
      </w:pPr>
      <w:r>
        <w:rPr>
          <w:rFonts w:ascii="宋体" w:hAnsi="宋体" w:eastAsia="宋体" w:cs="宋体"/>
          <w:color w:val="000"/>
          <w:sz w:val="28"/>
          <w:szCs w:val="28"/>
        </w:rPr>
        <w:t xml:space="preserve">　　从这里可以看出，吴问卿对《富春山居图》的喜爱，已经到了朝夕不离的地步。</w:t>
      </w:r>
    </w:p>
    <w:p>
      <w:pPr>
        <w:ind w:left="0" w:right="0" w:firstLine="560"/>
        <w:spacing w:before="450" w:after="450" w:line="312" w:lineRule="auto"/>
      </w:pPr>
      <w:r>
        <w:rPr>
          <w:rFonts w:ascii="宋体" w:hAnsi="宋体" w:eastAsia="宋体" w:cs="宋体"/>
          <w:color w:val="000"/>
          <w:sz w:val="28"/>
          <w:szCs w:val="28"/>
        </w:rPr>
        <w:t xml:space="preserve">　　明清交际之时，朝代更迭，战乱频发，时局动荡。人们受到战乱侵扰，纷纷选择难逃躲避战乱，或是隐居不出，静待时局安定。</w:t>
      </w:r>
    </w:p>
    <w:p>
      <w:pPr>
        <w:ind w:left="0" w:right="0" w:firstLine="560"/>
        <w:spacing w:before="450" w:after="450" w:line="312" w:lineRule="auto"/>
      </w:pPr>
      <w:r>
        <w:rPr>
          <w:rFonts w:ascii="宋体" w:hAnsi="宋体" w:eastAsia="宋体" w:cs="宋体"/>
          <w:color w:val="000"/>
          <w:sz w:val="28"/>
          <w:szCs w:val="28"/>
        </w:rPr>
        <w:t xml:space="preserve">　　吴问卿当时为了躲避战乱的祸害，也选择了逃难。而在躲避战乱的时候，吴问卿惟独带了《富春山居图》逃离，进而叹曰：“直性命殉之矣。”</w:t>
      </w:r>
    </w:p>
    <w:p>
      <w:pPr>
        <w:ind w:left="0" w:right="0" w:firstLine="560"/>
        <w:spacing w:before="450" w:after="450" w:line="312" w:lineRule="auto"/>
      </w:pPr>
      <w:r>
        <w:rPr>
          <w:rFonts w:ascii="宋体" w:hAnsi="宋体" w:eastAsia="宋体" w:cs="宋体"/>
          <w:color w:val="000"/>
          <w:sz w:val="28"/>
          <w:szCs w:val="28"/>
        </w:rPr>
        <w:t xml:space="preserve">　　吴问卿最终没有因此丧命，但是在他临死之前，因为太过于喜爱这幅图画，他甚至想要焚烧此画为自己殉葬。</w:t>
      </w:r>
    </w:p>
    <w:p>
      <w:pPr>
        <w:ind w:left="0" w:right="0" w:firstLine="560"/>
        <w:spacing w:before="450" w:after="450" w:line="312" w:lineRule="auto"/>
      </w:pPr>
      <w:r>
        <w:rPr>
          <w:rFonts w:ascii="宋体" w:hAnsi="宋体" w:eastAsia="宋体" w:cs="宋体"/>
          <w:color w:val="000"/>
          <w:sz w:val="28"/>
          <w:szCs w:val="28"/>
        </w:rPr>
        <w:t xml:space="preserve">　　幸亏被他的侄子吴子文迅速从火中救出，这才留下了这幅珍贵的画卷。不过可惜的是，到底是被火烧过，画卷不仅部分地方呗烧毁，而且分成了两段。这两段画卷被后人分别命名为《剩山图》和《无用师卷》分别流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2026-03-10T11:31:44+08:00</dcterms:created>
  <dcterms:modified xsi:type="dcterms:W3CDTF">2026-03-10T11:31:44+08:00</dcterms:modified>
</cp:coreProperties>
</file>

<file path=docProps/custom.xml><?xml version="1.0" encoding="utf-8"?>
<Properties xmlns="http://schemas.openxmlformats.org/officeDocument/2006/custom-properties" xmlns:vt="http://schemas.openxmlformats.org/officeDocument/2006/docPropsVTypes"/>
</file>