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韦曜在历史上是什么形象?他为何会死于孙皓之手?</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韦曜在历史上时什么形象?他为何会死于孙皓之手?下面小编就为大家带来详细的介绍，一起来看看吧!　　韦曜本名韦昭，字弘嗣，吴郡云阳县人。　　在韦曜幼年时喜爱喜好学习，善于撰写文章，成年之后担任丞相的掾史，在受任西安县令回到京城之后，他成为尚...</w:t>
      </w:r>
    </w:p>
    <w:p>
      <w:pPr>
        <w:ind w:left="0" w:right="0" w:firstLine="560"/>
        <w:spacing w:before="450" w:after="450" w:line="312" w:lineRule="auto"/>
      </w:pPr>
      <w:r>
        <w:rPr>
          <w:rFonts w:ascii="宋体" w:hAnsi="宋体" w:eastAsia="宋体" w:cs="宋体"/>
          <w:color w:val="000"/>
          <w:sz w:val="28"/>
          <w:szCs w:val="28"/>
        </w:rPr>
        <w:t xml:space="preserve">　　韦曜在历史上时什么形象?他为何会死于孙皓之手?下面小编就为大家带来详细的介绍，一起来看看吧!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韦曜本名韦昭，字弘嗣，吴郡云阳县人。</w:t>
      </w:r>
    </w:p>
    <w:p>
      <w:pPr>
        <w:ind w:left="0" w:right="0" w:firstLine="560"/>
        <w:spacing w:before="450" w:after="450" w:line="312" w:lineRule="auto"/>
      </w:pPr>
      <w:r>
        <w:rPr>
          <w:rFonts w:ascii="宋体" w:hAnsi="宋体" w:eastAsia="宋体" w:cs="宋体"/>
          <w:color w:val="000"/>
          <w:sz w:val="28"/>
          <w:szCs w:val="28"/>
        </w:rPr>
        <w:t xml:space="preserve">　　在韦曜幼年时喜爱喜好学习，善于撰写文章，成年之后担任丞相的掾史，在受任西安县令回到京城之后，他成为尚书郎，并升任为太子中庶子。孙和被立为太子之后，鲁王孙霸不服孙和立为太子，于是纠结党羽陷害孙和以及他的支持者，全公主因为与孙和的母亲有矛盾，也参与了这次陷害。在全公主的陷害下孙和的母亲忧郁而死，孙和最终被废去了太子之位。</w:t>
      </w:r>
    </w:p>
    <w:p>
      <w:pPr>
        <w:ind w:left="0" w:right="0" w:firstLine="560"/>
        <w:spacing w:before="450" w:after="450" w:line="312" w:lineRule="auto"/>
      </w:pPr>
      <w:r>
        <w:rPr>
          <w:rFonts w:ascii="宋体" w:hAnsi="宋体" w:eastAsia="宋体" w:cs="宋体"/>
          <w:color w:val="000"/>
          <w:sz w:val="28"/>
          <w:szCs w:val="28"/>
        </w:rPr>
        <w:t xml:space="preserve">　　在那之后孙权将孙亮改立为皇太子，其母被册立为皇后，孙亮由此成为孙权诸子中唯一的一位嫡子，韦曜也被转任为黄门侍郎。神凤元年孙权驾崩，太子孙亮继位为帝，大赦全国，改元建兴。托孤大臣诸葛恪受风太傅，开始掌握吴国军政大权，在诸葛恪的上表下，韦曜担任太史令，负责撰写《吴书》，与他一些撰写的还有华覈、薛莹等人。在孙休成为皇帝后，韦曜还担任过中书郎、博士祭酒等职位。</w:t>
      </w:r>
    </w:p>
    <w:p>
      <w:pPr>
        <w:ind w:left="0" w:right="0" w:firstLine="560"/>
        <w:spacing w:before="450" w:after="450" w:line="312" w:lineRule="auto"/>
      </w:pPr>
      <w:r>
        <w:rPr>
          <w:rFonts w:ascii="宋体" w:hAnsi="宋体" w:eastAsia="宋体" w:cs="宋体"/>
          <w:color w:val="000"/>
          <w:sz w:val="28"/>
          <w:szCs w:val="28"/>
        </w:rPr>
        <w:t xml:space="preserve">　　孙休登基之后下令让韦曜按照刘向所创的体例那样来校订审核各类书籍，还打算让韦曜来担任侍讲，张布却因为忌惮韦曜的能力向孙休进言不能让韦曜担任此职，虽然孙休对张布的进言不满，最终也没有让韦曜进宫担任侍讲。永安七年八月初三日，孙皓被拥立为帝，时年二十三岁，即位后，他大赦天下，改元元兴。封韦曜为高陵亭侯，升任中书仆射，后降职为侍中，长期兼任左国史。</w:t>
      </w:r>
    </w:p>
    <w:p>
      <w:pPr>
        <w:ind w:left="0" w:right="0" w:firstLine="560"/>
        <w:spacing w:before="450" w:after="450" w:line="312" w:lineRule="auto"/>
      </w:pPr>
      <w:r>
        <w:rPr>
          <w:rFonts w:ascii="宋体" w:hAnsi="宋体" w:eastAsia="宋体" w:cs="宋体"/>
          <w:color w:val="000"/>
          <w:sz w:val="28"/>
          <w:szCs w:val="28"/>
        </w:rPr>
        <w:t xml:space="preserve">　　当时为了迎合孙皓，很多人都在他面前说出现了祥瑞现象，孙皓事后问韦曜是怎么回事，韦曜为人正直，不愿与他人一样取悦孙皓，回答那些人口中的祥瑞只是箱子中的东西而已。不久之后孙皓想为原太子孙和作“纪”，韦曜坚持以孙和没有登上帝位为由拒绝了孙皓。最后孙皓逐渐生气起来，韦曜当时身患疾病，需服药医治监视护理，便请求除掉侍讲、左国史二职，只希望可以完成自己所写的那本书。孙皓最后也没有答应他。</w:t>
      </w:r>
    </w:p>
    <w:p>
      <w:pPr>
        <w:ind w:left="0" w:right="0" w:firstLine="560"/>
        <w:spacing w:before="450" w:after="450" w:line="312" w:lineRule="auto"/>
      </w:pPr>
      <w:r>
        <w:rPr>
          <w:rFonts w:ascii="宋体" w:hAnsi="宋体" w:eastAsia="宋体" w:cs="宋体"/>
          <w:color w:val="000"/>
          <w:sz w:val="28"/>
          <w:szCs w:val="28"/>
        </w:rPr>
        <w:t xml:space="preserve">　　孙皓在为后期开始沉溺酒色，每次设宴都是一整天，只要参加宴会的人不论酒量好坏都要以七升为最低限，就算是没有喝完都会被强迫喝完。酒量不好的韦曜在刚开始擦尿宴会时，孙皓总是会特别优待他，还时常赐给他茶水，让他用茶水代酒。在韦曜不受宠之后，孙皓开始强迫韦曜喝酒，韦曜也因为饮酒数量不足受到惩罚。在喝酒之后孙皓还要求侍臣侮辱责问大臣们，互相揭短，如果有谁要是犯错了，都会被孙皓杀掉。</w:t>
      </w:r>
    </w:p>
    <w:p>
      <w:pPr>
        <w:ind w:left="0" w:right="0" w:firstLine="560"/>
        <w:spacing w:before="450" w:after="450" w:line="312" w:lineRule="auto"/>
      </w:pPr>
      <w:r>
        <w:rPr>
          <w:rFonts w:ascii="宋体" w:hAnsi="宋体" w:eastAsia="宋体" w:cs="宋体"/>
          <w:color w:val="000"/>
          <w:sz w:val="28"/>
          <w:szCs w:val="28"/>
        </w:rPr>
        <w:t xml:space="preserve">　　韦曜认为互相揭短会让大家心生怨恨，不能和谐共处，所以他一直都在与对方理论一些经典的辞义。孙皓知道后觉得韦曜这么做是抗命，便下令将他抓捕入狱。被抓之后韦曜还上呈奏章让孙皓赦免自己，孙皓不仅没有饶过韦曜还责怪他的奏章有墨污，就连华覈请求放过韦曜都被拒绝。最后韦曜被下令斩杀，他的家属都被流放到零陵郡。他也是中国历史上从事史书编纂时间最长的一位史学家，一生著有《吴书》、《博弈论》与《国语注》等多本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2026-03-10T11:07:18+08:00</dcterms:created>
  <dcterms:modified xsi:type="dcterms:W3CDTF">2026-03-10T11:07:18+08:00</dcterms:modified>
</cp:coreProperties>
</file>

<file path=docProps/custom.xml><?xml version="1.0" encoding="utf-8"?>
<Properties xmlns="http://schemas.openxmlformats.org/officeDocument/2006/custom-properties" xmlns:vt="http://schemas.openxmlformats.org/officeDocument/2006/docPropsVTypes"/>
</file>