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李斯与扶苏的关系及其政治立场分析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作为秦朝的丞相，其政治智慧和手腕无疑是出类拔萃的。然而，在秦始皇驾崩后的权力更迭中，他并未选择支持自己的女婿扶苏继位，这一决定引起了后世的广泛讨论。那么，李斯为何不支持扶苏上位呢？这背后又隐藏着怎样的政治考量？　　李斯与扶苏之间的...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秦朝的丞相，其政治智慧和手腕无疑是出类拔萃的。然而，在秦始皇驾崩后的权力更迭中，他并未选择支持自己的女婿扶苏继位，这一决定引起了后世的广泛讨论。那么，李斯为何不支持扶苏上位呢？这背后又隐藏着怎样的政治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扶苏之间的关系并非简单的翁婿关系。虽然扶苏是李斯的女婿，但在政治利益面前，这种私人关系往往显得微不足道。李斯作为秦朝的重臣，他的首要任务是维护国家稳定和自身地位。因此，在选择继承人的问题上，他必须权衡各种利弊，做出最符合自己利益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虽然贤能仁德，但他的性格相对温和，缺乏秦始皇那样的铁腕手段。在李斯看来，扶苏可能无法有效地掌控朝政，难以应对复杂的政治局面。相比之下，胡亥则更加听话，容易控制。李斯认为，通过扶持胡亥上位，自己可以继续掌握实权，维护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深知权力斗争的残酷性。在秦始皇驾崩后，朝中各方势力蠢蠢欲动，都想争夺最高权力。如果扶苏上位，可能会引发一系列政治动荡和纷争。为了避免这种情况的发生，李斯选择了支持胡亥这个相对弱势的人选，以期通过控制新君来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极具政治野心的人。他希望通过扶持胡亥上位来巩固自己的地位和权力。在他看来，扶苏虽然有继承权，但并不一定能够保证自己的利益最大化。而胡亥则更加依赖于自己，只要自己掌握了实权，就能够确保自己在朝中的地位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