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朱棣登基后的合法性证明之路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成祖朱棣通过发动靖难之役夺取了帝位。这场政变虽然成功，但朱棣深知自己需要采取一系列措施来巩固自己的统治，并证明自己皇位的合法性。为此，他实施了一系列政治、文化和宗教上的举措，以确保自己的权威得到广泛认可。　　首先，在政...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成祖朱棣通过发动靖难之役夺取了帝位。这场政变虽然成功，但朱棣深知自己需要采取一系列措施来巩固自己的统治，并证明自己皇位的合法性。为此，他实施了一系列政治、文化和宗教上的举措，以确保自己的权威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政治上，朱棣加强了中央集权制度。他削弱了藩王的权力，限制了地方官员的自治权，从而减少了可能对他统治构成威胁的力量。同时，他还重用了一批忠诚于自己的官员和技术官僚，以确保政府的有效运作。这些措施有助于稳定政局，也为他的皇位合法性提供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朱棣下令编纂《永乐大典》，这是一部庞大的百科全书式的文献集成，旨在展示明朝的文化成就和学术水平。《永乐大典》的编纂不仅是对知识的一次大汇总，也是对朱棣统治时期文化繁荣的一种体现，增强了他在文人墨客心中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还大力支持宗教活动，尤其是佛教和道教。他修建了许多寺庙和道观，举行盛大的宗教仪式，以此来赢得民心和支持。通过宗教的力量，朱棣试图向民众传达自己是天命所归的君王，从而为他的皇位合法性增添了神圣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还通过外交手段来加强自己的国际地位。他派遣郑和下西洋，展示了明朝的强大和富饶，同时也表明了他作为皇帝的开放态度和包容心态。这些外交活动不仅提升了明朝的国际声誉，也间接证明了朱棣作为皇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