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秦帝国背后的面孔：三寸之舌动天下的张仪</w:t>
      </w:r>
      <w:bookmarkEnd w:id="1"/>
    </w:p>
    <w:p>
      <w:pPr>
        <w:jc w:val="center"/>
        <w:spacing w:before="0" w:after="450"/>
      </w:pPr>
      <w:r>
        <w:rPr>
          <w:rFonts w:ascii="Arial" w:hAnsi="Arial" w:eastAsia="Arial" w:cs="Arial"/>
          <w:color w:val="999999"/>
          <w:sz w:val="20"/>
          <w:szCs w:val="20"/>
        </w:rPr>
        <w:t xml:space="preserve">来源：网络  作者：梦里花落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一位名叫张仪的人物，他凭借其卓越的口才和深邃的智慧，成为了战国时期最具影响力的纵横家之一。他的一生充满了传奇色彩，不仅在秦国内部担任要职，更以其独特的外交策略影响了整个战国时期的局势。　　一、出身贫寒，志向远大　　张...</w:t>
      </w:r>
    </w:p>
    <w:p>
      <w:pPr>
        <w:ind w:left="0" w:right="0" w:firstLine="560"/>
        <w:spacing w:before="450" w:after="450" w:line="312" w:lineRule="auto"/>
      </w:pPr>
      <w:r>
        <w:rPr>
          <w:rFonts w:ascii="宋体" w:hAnsi="宋体" w:eastAsia="宋体" w:cs="宋体"/>
          <w:color w:val="000"/>
          <w:sz w:val="28"/>
          <w:szCs w:val="28"/>
        </w:rPr>
        <w:t xml:space="preserve">　　在中国古代历史上，有一位名叫张仪的人物，他凭借其卓越的口才和深邃的智慧，成为了战国时期最具影响力的纵横家之一。他的一生充满了传奇色彩，不仅在秦国内部担任要职，更以其独特的外交策略影响了整个战国时期的局势。</w:t>
      </w:r>
    </w:p>
    <w:p>
      <w:pPr>
        <w:ind w:left="0" w:right="0" w:firstLine="560"/>
        <w:spacing w:before="450" w:after="450" w:line="312" w:lineRule="auto"/>
      </w:pPr>
      <w:r>
        <w:rPr>
          <w:rFonts w:ascii="宋体" w:hAnsi="宋体" w:eastAsia="宋体" w:cs="宋体"/>
          <w:color w:val="000"/>
          <w:sz w:val="28"/>
          <w:szCs w:val="28"/>
        </w:rPr>
        <w:t xml:space="preserve">　　一、出身贫寒，志向远大</w:t>
      </w:r>
    </w:p>
    <w:p>
      <w:pPr>
        <w:ind w:left="0" w:right="0" w:firstLine="560"/>
        <w:spacing w:before="450" w:after="450" w:line="312" w:lineRule="auto"/>
      </w:pPr>
      <w:r>
        <w:rPr>
          <w:rFonts w:ascii="宋体" w:hAnsi="宋体" w:eastAsia="宋体" w:cs="宋体"/>
          <w:color w:val="000"/>
          <w:sz w:val="28"/>
          <w:szCs w:val="28"/>
        </w:rPr>
        <w:t xml:space="preserve">　　张仪出身于一个普通的农民家庭，但他从小就展现出了非凡的才智和远大的志向。他勤奋好学，博览群书，尤其擅长辩论和演讲。尽管家境贫寒，但张仪并没有放弃对知识的追求和对理想的执着。他坚信，只要努力拼搏，就一定能够实现自己的抱负。</w:t>
      </w:r>
    </w:p>
    <w:p>
      <w:pPr>
        <w:ind w:left="0" w:right="0" w:firstLine="560"/>
        <w:spacing w:before="450" w:after="450" w:line="312" w:lineRule="auto"/>
      </w:pPr>
      <w:r>
        <w:rPr>
          <w:rFonts w:ascii="宋体" w:hAnsi="宋体" w:eastAsia="宋体" w:cs="宋体"/>
          <w:color w:val="000"/>
          <w:sz w:val="28"/>
          <w:szCs w:val="28"/>
        </w:rPr>
        <w:t xml:space="preserve">　　二、游说诸侯，崭露头角</w:t>
      </w:r>
    </w:p>
    <w:p>
      <w:pPr>
        <w:ind w:left="0" w:right="0" w:firstLine="560"/>
        <w:spacing w:before="450" w:after="450" w:line="312" w:lineRule="auto"/>
      </w:pPr>
      <w:r>
        <w:rPr>
          <w:rFonts w:ascii="宋体" w:hAnsi="宋体" w:eastAsia="宋体" w:cs="宋体"/>
          <w:color w:val="000"/>
          <w:sz w:val="28"/>
          <w:szCs w:val="28"/>
        </w:rPr>
        <w:t xml:space="preserve">　　在求学过程中，张仪逐渐形成了自己独特的政治观点和外交策略。他认为，只有通过联合各国的力量，才能对抗强大的秦国。于是，他开始四处游说诸侯，宣传自己的主张。起初，他的游说并未得到诸侯的重视，甚至遭到了嘲笑和排斥。然而，张仪并没有气馁，他继续坚持自己的信念，不断改进自己的游说技巧。终于有一天，他的才华得到了楚国国君的认可，被任命为楚国的外交官。</w:t>
      </w:r>
    </w:p>
    <w:p>
      <w:pPr>
        <w:ind w:left="0" w:right="0" w:firstLine="560"/>
        <w:spacing w:before="450" w:after="450" w:line="312" w:lineRule="auto"/>
      </w:pPr>
      <w:r>
        <w:rPr>
          <w:rFonts w:ascii="宋体" w:hAnsi="宋体" w:eastAsia="宋体" w:cs="宋体"/>
          <w:color w:val="000"/>
          <w:sz w:val="28"/>
          <w:szCs w:val="28"/>
        </w:rPr>
        <w:t xml:space="preserve">　　三、入秦为相，施展才华</w:t>
      </w:r>
    </w:p>
    <w:p>
      <w:pPr>
        <w:ind w:left="0" w:right="0" w:firstLine="560"/>
        <w:spacing w:before="450" w:after="450" w:line="312" w:lineRule="auto"/>
      </w:pPr>
      <w:r>
        <w:rPr>
          <w:rFonts w:ascii="宋体" w:hAnsi="宋体" w:eastAsia="宋体" w:cs="宋体"/>
          <w:color w:val="000"/>
          <w:sz w:val="28"/>
          <w:szCs w:val="28"/>
        </w:rPr>
        <w:t xml:space="preserve">　　在楚国期间，张仪凭借其出色的外交才能和敏锐的政治洞察力，成功地说服了楚国与秦国结盟。这一举动不仅改变了楚国的命运，也让张仪声名远扬。随后，他被秦王赏识并任命为秦国的丞相。在秦国任职期间，张仪充分发挥了自己的智慧和才能，推行了一系列有利于秦国发展的政策。他积极倡导改革，加强中央集权，提高军队战斗力；同时，他还巧妙地运用外交手段，分化瓦解了其他诸侯国之间的联盟关系。这些举措使得秦国逐渐成为战国七雄中的佼佼者。</w:t>
      </w:r>
    </w:p>
    <w:p>
      <w:pPr>
        <w:ind w:left="0" w:right="0" w:firstLine="560"/>
        <w:spacing w:before="450" w:after="450" w:line="312" w:lineRule="auto"/>
      </w:pPr>
      <w:r>
        <w:rPr>
          <w:rFonts w:ascii="宋体" w:hAnsi="宋体" w:eastAsia="宋体" w:cs="宋体"/>
          <w:color w:val="000"/>
          <w:sz w:val="28"/>
          <w:szCs w:val="28"/>
        </w:rPr>
        <w:t xml:space="preserve">　　四、三寸之舌，动天下大势</w:t>
      </w:r>
    </w:p>
    <w:p>
      <w:pPr>
        <w:ind w:left="0" w:right="0" w:firstLine="560"/>
        <w:spacing w:before="450" w:after="450" w:line="312" w:lineRule="auto"/>
      </w:pPr>
      <w:r>
        <w:rPr>
          <w:rFonts w:ascii="宋体" w:hAnsi="宋体" w:eastAsia="宋体" w:cs="宋体"/>
          <w:color w:val="000"/>
          <w:sz w:val="28"/>
          <w:szCs w:val="28"/>
        </w:rPr>
        <w:t xml:space="preserve">　　张仪之所以能够在战国时期崭露头角并成为一代名相，很大程度上得益于他那三寸不烂之舌。他善于言辞表达、逻辑严密、思维敏捷，能够准确地把握时局变化并制定出相应的对策。在与其他诸侯国的交涉中，他总能巧妙地运用语言艺术来达成自己的目的。有时他会用温和的话语来安抚对方情绪；有时他又会用犀利的言辞来揭露对方的弱点。正是这种灵活多变的沟通方式使得张仪能够在复杂的政治环境中游刃有余并最终取得胜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2025-10-09T09:36:43+08:00</dcterms:created>
  <dcterms:modified xsi:type="dcterms:W3CDTF">2025-10-09T09:36:43+08:00</dcterms:modified>
</cp:coreProperties>
</file>

<file path=docProps/custom.xml><?xml version="1.0" encoding="utf-8"?>
<Properties xmlns="http://schemas.openxmlformats.org/officeDocument/2006/custom-properties" xmlns:vt="http://schemas.openxmlformats.org/officeDocument/2006/docPropsVTypes"/>
</file>