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宋高宗时期的宰相：权力漩涡中的政治群像</w:t>
      </w:r>
      <w:bookmarkEnd w:id="1"/>
    </w:p>
    <w:p>
      <w:pPr>
        <w:jc w:val="center"/>
        <w:spacing w:before="0" w:after="450"/>
      </w:pPr>
      <w:r>
        <w:rPr>
          <w:rFonts w:ascii="Arial" w:hAnsi="Arial" w:eastAsia="Arial" w:cs="Arial"/>
          <w:color w:val="999999"/>
          <w:sz w:val="20"/>
          <w:szCs w:val="20"/>
        </w:rPr>
        <w:t xml:space="preserve">来源：网络  作者：悠然小筑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宋高宗赵构在位三十六年，其统治时期恰逢南宋政权草创与巩固的关键阶段。在这段风云激荡的历史中，宰相群体作为皇权的延伸与补充，既承载着中兴帝国的政治理想，又深陷于主和与主战、集权与分权的博弈漩涡。他们的政治抉择与个人命运，共同勾勒出一幅南宋...</w:t>
      </w:r>
    </w:p>
    <w:p>
      <w:pPr>
        <w:ind w:left="0" w:right="0" w:firstLine="560"/>
        <w:spacing w:before="450" w:after="450" w:line="312" w:lineRule="auto"/>
      </w:pPr>
      <w:r>
        <w:rPr>
          <w:rFonts w:ascii="宋体" w:hAnsi="宋体" w:eastAsia="宋体" w:cs="宋体"/>
          <w:color w:val="000"/>
          <w:sz w:val="28"/>
          <w:szCs w:val="28"/>
        </w:rPr>
        <w:t xml:space="preserve">　　宋高宗赵构在位三十六年，其统治时期恰逢南宋政权草创与巩固的关键阶段。在这段风云激荡的历史中，宰相群体作为皇权的延伸与补充，既承载着中兴帝国的政治理想，又深陷于主和与主战、集权与分权的博弈漩涡。他们的政治抉择与个人命运，共同勾勒出一幅南宋初期政坛的立体画卷。</w:t>
      </w:r>
    </w:p>
    <w:p>
      <w:pPr>
        <w:ind w:left="0" w:right="0" w:firstLine="560"/>
        <w:spacing w:before="450" w:after="450" w:line="312" w:lineRule="auto"/>
      </w:pPr>
      <w:r>
        <w:rPr>
          <w:rFonts w:ascii="宋体" w:hAnsi="宋体" w:eastAsia="宋体" w:cs="宋体"/>
          <w:color w:val="000"/>
          <w:sz w:val="28"/>
          <w:szCs w:val="28"/>
        </w:rPr>
        <w:t xml:space="preserve">　　一、李纲：昙花一现的抗金宰辅</w:t>
      </w:r>
    </w:p>
    <w:p>
      <w:pPr>
        <w:ind w:left="0" w:right="0" w:firstLine="560"/>
        <w:spacing w:before="450" w:after="450" w:line="312" w:lineRule="auto"/>
      </w:pPr>
      <w:r>
        <w:rPr>
          <w:rFonts w:ascii="宋体" w:hAnsi="宋体" w:eastAsia="宋体" w:cs="宋体"/>
          <w:color w:val="000"/>
          <w:sz w:val="28"/>
          <w:szCs w:val="28"/>
        </w:rPr>
        <w:t xml:space="preserve">　　建炎元年（1127年），李纲以“知枢密院事”身份入主中枢，成为南宋首位宰相。这位曾以“奇对”折服钦宗的抗金名臣，甫一上任便展现出铁腕手段：整顿禁军、修复城防、启用主战派，更在短短七十五天任期内构建起以东京为中心的防御体系。然而，其“一切罢和议”的强硬立场与高宗“且战且和”的暧昧态度产生根本冲突。当金军南下之际，高宗以“专权自用”为由将其贬谪，李纲的宰相生涯如流星般划过南宋政坛。</w:t>
      </w:r>
    </w:p>
    <w:p>
      <w:pPr>
        <w:ind w:left="0" w:right="0" w:firstLine="560"/>
        <w:spacing w:before="450" w:after="450" w:line="312" w:lineRule="auto"/>
      </w:pPr>
      <w:r>
        <w:rPr>
          <w:rFonts w:ascii="宋体" w:hAnsi="宋体" w:eastAsia="宋体" w:cs="宋体"/>
          <w:color w:val="000"/>
          <w:sz w:val="28"/>
          <w:szCs w:val="28"/>
        </w:rPr>
        <w:t xml:space="preserve">　　李纲的悲剧折射出南宋初期政治生态的矛盾性。一方面，朝野上下需要抗金名臣凝聚人心；另一方面，皇权对武将势力的警惕又迫使高宗必须遏制主战派坐大。这种“既要马儿跑，又要马儿不吃草”的困境，成为后续宰相必须面对的执政难题。</w:t>
      </w:r>
    </w:p>
    <w:p>
      <w:pPr>
        <w:ind w:left="0" w:right="0" w:firstLine="560"/>
        <w:spacing w:before="450" w:after="450" w:line="312" w:lineRule="auto"/>
      </w:pPr>
      <w:r>
        <w:rPr>
          <w:rFonts w:ascii="宋体" w:hAnsi="宋体" w:eastAsia="宋体" w:cs="宋体"/>
          <w:color w:val="000"/>
          <w:sz w:val="28"/>
          <w:szCs w:val="28"/>
        </w:rPr>
        <w:t xml:space="preserve">　　二、吕颐浩：跋扈权相的理财术</w:t>
      </w:r>
    </w:p>
    <w:p>
      <w:pPr>
        <w:ind w:left="0" w:right="0" w:firstLine="560"/>
        <w:spacing w:before="450" w:after="450" w:line="312" w:lineRule="auto"/>
      </w:pPr>
      <w:r>
        <w:rPr>
          <w:rFonts w:ascii="宋体" w:hAnsi="宋体" w:eastAsia="宋体" w:cs="宋体"/>
          <w:color w:val="000"/>
          <w:sz w:val="28"/>
          <w:szCs w:val="28"/>
        </w:rPr>
        <w:t xml:space="preserve">　　建炎三年（1129年），吕颐浩在苗刘兵变后拜相，其政治生涯与南宋财政重建紧密相连。面对军费开支浩大、江南赋税体系崩溃的困境，他推行“经制钱”制度，将酒税、契税等杂税纳入中央财政，更在绍兴二年（1132年）创设“月桩钱”，强制地方按月缴纳军费。这些举措虽被后世诟病为“与民争利”，却实打实地将南宋年收入从建炎初年的千万贯提升至绍兴初年的四千五百万贯。</w:t>
      </w:r>
    </w:p>
    <w:p>
      <w:pPr>
        <w:ind w:left="0" w:right="0" w:firstLine="560"/>
        <w:spacing w:before="450" w:after="450" w:line="312" w:lineRule="auto"/>
      </w:pPr>
      <w:r>
        <w:rPr>
          <w:rFonts w:ascii="宋体" w:hAnsi="宋体" w:eastAsia="宋体" w:cs="宋体"/>
          <w:color w:val="000"/>
          <w:sz w:val="28"/>
          <w:szCs w:val="28"/>
        </w:rPr>
        <w:t xml:space="preserve">　　然而，吕颐浩的专权作风同样引人注目。他任用私人，打压异己，甚至在朝堂上公然宣称“吾为相，朝廷事皆决于吾”。这种跋扈做派最终引发高宗警觉，绍兴三年（1133年）以“专权”罪名罢相。吕颐浩的沉浮，揭示了南宋初期皇权与相权博弈的激烈程度——当宰相威胁到皇权独裁时，即便再有功勋也难逃罢黜命运。</w:t>
      </w:r>
    </w:p>
    <w:p>
      <w:pPr>
        <w:ind w:left="0" w:right="0" w:firstLine="560"/>
        <w:spacing w:before="450" w:after="450" w:line="312" w:lineRule="auto"/>
      </w:pPr>
      <w:r>
        <w:rPr>
          <w:rFonts w:ascii="宋体" w:hAnsi="宋体" w:eastAsia="宋体" w:cs="宋体"/>
          <w:color w:val="000"/>
          <w:sz w:val="28"/>
          <w:szCs w:val="28"/>
        </w:rPr>
        <w:t xml:space="preserve">　　三、赵鼎：主战宰相的悲剧命运</w:t>
      </w:r>
    </w:p>
    <w:p>
      <w:pPr>
        <w:ind w:left="0" w:right="0" w:firstLine="560"/>
        <w:spacing w:before="450" w:after="450" w:line="312" w:lineRule="auto"/>
      </w:pPr>
      <w:r>
        <w:rPr>
          <w:rFonts w:ascii="宋体" w:hAnsi="宋体" w:eastAsia="宋体" w:cs="宋体"/>
          <w:color w:val="000"/>
          <w:sz w:val="28"/>
          <w:szCs w:val="28"/>
        </w:rPr>
        <w:t xml:space="preserve">　　绍兴四年（1134年），赵鼎拜相，其政治生涯与岳飞等中兴四将的崛起同步。他力主“恢复中原”，支持岳飞收复襄阳六郡，更在绍兴七年（1137年）推动建立以荆襄为核心的北伐基地。然而，随着金宋和谈重启，赵鼎的政治立场逐渐边缘化。绍兴八年（1138年），秦桧拜相后，赵鼎被扣上“专权跋扈”帽子，先贬泉州，再谪潮州，最终在吉阳军（今海南三亚）绝食而亡。</w:t>
      </w:r>
    </w:p>
    <w:p>
      <w:pPr>
        <w:ind w:left="0" w:right="0" w:firstLine="560"/>
        <w:spacing w:before="450" w:after="450" w:line="312" w:lineRule="auto"/>
      </w:pPr>
      <w:r>
        <w:rPr>
          <w:rFonts w:ascii="宋体" w:hAnsi="宋体" w:eastAsia="宋体" w:cs="宋体"/>
          <w:color w:val="000"/>
          <w:sz w:val="28"/>
          <w:szCs w:val="28"/>
        </w:rPr>
        <w:t xml:space="preserve">　　赵鼎的悲剧，本质是主战派与主和派路线斗争的牺牲品。当高宗将“议和”定位为国策时，任何阻碍这一进程的政治力量都将被清除。赵鼎的遭遇，预示着南宋政治风向的彻底转向。</w:t>
      </w:r>
    </w:p>
    <w:p>
      <w:pPr>
        <w:ind w:left="0" w:right="0" w:firstLine="560"/>
        <w:spacing w:before="450" w:after="450" w:line="312" w:lineRule="auto"/>
      </w:pPr>
      <w:r>
        <w:rPr>
          <w:rFonts w:ascii="宋体" w:hAnsi="宋体" w:eastAsia="宋体" w:cs="宋体"/>
          <w:color w:val="000"/>
          <w:sz w:val="28"/>
          <w:szCs w:val="28"/>
        </w:rPr>
        <w:t xml:space="preserve">　　四、秦桧：权相时代的开启者</w:t>
      </w:r>
    </w:p>
    <w:p>
      <w:pPr>
        <w:ind w:left="0" w:right="0" w:firstLine="560"/>
        <w:spacing w:before="450" w:after="450" w:line="312" w:lineRule="auto"/>
      </w:pPr>
      <w:r>
        <w:rPr>
          <w:rFonts w:ascii="宋体" w:hAnsi="宋体" w:eastAsia="宋体" w:cs="宋体"/>
          <w:color w:val="000"/>
          <w:sz w:val="28"/>
          <w:szCs w:val="28"/>
        </w:rPr>
        <w:t xml:space="preserve">　　绍兴八年（1138年），秦桧拜相，标志着南宋政治进入长达十六年的秦桧专权时期。这位以“南人归南”主张获得高宗信任的宰相，通过三大手段巩固权力：一是构建以“秦党”为核心的官僚网络，门生故吏遍布要津；二是借“文字狱”打压异己，胡铨、张浚等主战派相继遭贬；三是操纵科举，将“和议”主张植入官方意识形态。</w:t>
      </w:r>
    </w:p>
    <w:p>
      <w:pPr>
        <w:ind w:left="0" w:right="0" w:firstLine="560"/>
        <w:spacing w:before="450" w:after="450" w:line="312" w:lineRule="auto"/>
      </w:pPr>
      <w:r>
        <w:rPr>
          <w:rFonts w:ascii="宋体" w:hAnsi="宋体" w:eastAsia="宋体" w:cs="宋体"/>
          <w:color w:val="000"/>
          <w:sz w:val="28"/>
          <w:szCs w:val="28"/>
        </w:rPr>
        <w:t xml:space="preserve">　　秦桧的专权达到何种程度？史载其“门下省批状，皆不关白皇帝”，甚至能私自改动高宗手诏。这种权相政治模式，虽在短期内维护了南宋偏安格局，却严重腐蚀了政治体制，为后世权臣树立了恶劣范本。</w:t>
      </w:r>
    </w:p>
    <w:p>
      <w:pPr>
        <w:ind w:left="0" w:right="0" w:firstLine="560"/>
        <w:spacing w:before="450" w:after="450" w:line="312" w:lineRule="auto"/>
      </w:pPr>
      <w:r>
        <w:rPr>
          <w:rFonts w:ascii="宋体" w:hAnsi="宋体" w:eastAsia="宋体" w:cs="宋体"/>
          <w:color w:val="000"/>
          <w:sz w:val="28"/>
          <w:szCs w:val="28"/>
        </w:rPr>
        <w:t xml:space="preserve">　　五、宰相群体与南宋政治转型</w:t>
      </w:r>
    </w:p>
    <w:p>
      <w:pPr>
        <w:ind w:left="0" w:right="0" w:firstLine="560"/>
        <w:spacing w:before="450" w:after="450" w:line="312" w:lineRule="auto"/>
      </w:pPr>
      <w:r>
        <w:rPr>
          <w:rFonts w:ascii="宋体" w:hAnsi="宋体" w:eastAsia="宋体" w:cs="宋体"/>
          <w:color w:val="000"/>
          <w:sz w:val="28"/>
          <w:szCs w:val="28"/>
        </w:rPr>
        <w:t xml:space="preserve">　　宋高宗时期的宰相更迭，本质上是一场政治实验：从李纲的强硬抗金到吕颐浩的理财治国，从赵鼎的积极北伐到秦桧的屈膝求和，四种执政路线折射出南宋政权在生存与尊严之间的艰难抉择。这些宰相的个人命运，则揭示了皇权对相权的绝对控制——当宰相政策符合皇权利益时，可获得超规格信任；一旦威胁皇权或偏离既定路线，罢黜乃至杀身之祸便接踵而至。</w:t>
      </w:r>
    </w:p>
    <w:p>
      <w:pPr>
        <w:ind w:left="0" w:right="0" w:firstLine="560"/>
        <w:spacing w:before="450" w:after="450" w:line="312" w:lineRule="auto"/>
      </w:pPr>
      <w:r>
        <w:rPr>
          <w:rFonts w:ascii="宋体" w:hAnsi="宋体" w:eastAsia="宋体" w:cs="宋体"/>
          <w:color w:val="000"/>
          <w:sz w:val="28"/>
          <w:szCs w:val="28"/>
        </w:rPr>
        <w:t xml:space="preserve">　　更值得深思的是，秦桧专权模式对南宋政治生态的深远影响。当“宰相专权”成为政治常态，后续的史浩、赵雄等宰相不得不将精力投入权力博弈而非治国理政，这种政治文化一直延续至南宋灭亡。从这个角度看，宋高宗时期的宰相群体，不仅是特定历史阶段的政治主角，更是整个南宋政治体制嬗变的关键推手。</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2026-09-01T16:07:35+08:00</dcterms:created>
  <dcterms:modified xsi:type="dcterms:W3CDTF">2026-09-01T16:07:35+08:00</dcterms:modified>
</cp:coreProperties>
</file>

<file path=docProps/custom.xml><?xml version="1.0" encoding="utf-8"?>
<Properties xmlns="http://schemas.openxmlformats.org/officeDocument/2006/custom-properties" xmlns:vt="http://schemas.openxmlformats.org/officeDocument/2006/docPropsVTypes"/>
</file>