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夏言：大明风云中的首辅悲歌</w:t>
      </w:r>
      <w:bookmarkEnd w:id="1"/>
    </w:p>
    <w:p>
      <w:pPr>
        <w:jc w:val="center"/>
        <w:spacing w:before="0" w:after="450"/>
      </w:pPr>
      <w:r>
        <w:rPr>
          <w:rFonts w:ascii="Arial" w:hAnsi="Arial" w:eastAsia="Arial" w:cs="Arial"/>
          <w:color w:val="999999"/>
          <w:sz w:val="20"/>
          <w:szCs w:val="20"/>
        </w:rPr>
        <w:t xml:space="preserve">来源：网络  作者：玄霄绝艳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在明朝的历史长河中，夏言宛如一颗耀眼却又命运多舛的星辰，他的政治生涯波澜壮阔，充满了传奇色彩，其人生轨迹深刻反映了那个时代的政治生态与权力斗争的残酷。　　寒门才俊，科举入仕　　夏言出生于1482年7月14日，江西贵溪上清镇人，出身军籍家...</w:t>
      </w:r>
    </w:p>
    <w:p>
      <w:pPr>
        <w:ind w:left="0" w:right="0" w:firstLine="560"/>
        <w:spacing w:before="450" w:after="450" w:line="312" w:lineRule="auto"/>
      </w:pPr>
      <w:r>
        <w:rPr>
          <w:rFonts w:ascii="宋体" w:hAnsi="宋体" w:eastAsia="宋体" w:cs="宋体"/>
          <w:color w:val="000"/>
          <w:sz w:val="28"/>
          <w:szCs w:val="28"/>
        </w:rPr>
        <w:t xml:space="preserve">　　在明朝的历史长河中，夏言宛如一颗耀眼却又命运多舛的星辰，他的政治生涯波澜壮阔，充满了传奇色彩，其人生轨迹深刻反映了那个时代的政治生态与权力斗争的残酷。</w:t>
      </w:r>
    </w:p>
    <w:p>
      <w:pPr>
        <w:ind w:left="0" w:right="0" w:firstLine="560"/>
        <w:spacing w:before="450" w:after="450" w:line="312" w:lineRule="auto"/>
      </w:pPr>
      <w:r>
        <w:rPr>
          <w:rFonts w:ascii="宋体" w:hAnsi="宋体" w:eastAsia="宋体" w:cs="宋体"/>
          <w:color w:val="000"/>
          <w:sz w:val="28"/>
          <w:szCs w:val="28"/>
        </w:rPr>
        <w:t xml:space="preserve">　　寒门才俊，科举入仕</w:t>
      </w:r>
    </w:p>
    <w:p>
      <w:pPr>
        <w:ind w:left="0" w:right="0" w:firstLine="560"/>
        <w:spacing w:before="450" w:after="450" w:line="312" w:lineRule="auto"/>
      </w:pPr>
      <w:r>
        <w:rPr>
          <w:rFonts w:ascii="宋体" w:hAnsi="宋体" w:eastAsia="宋体" w:cs="宋体"/>
          <w:color w:val="000"/>
          <w:sz w:val="28"/>
          <w:szCs w:val="28"/>
        </w:rPr>
        <w:t xml:space="preserve">　　夏言出生于1482年7月14日，江西贵溪上清镇人，出身军籍家庭。在当时，军籍身份限制诸多，科举成为他改变命运的唯一途径。夏言自幼勤奋好学，凭借着自身的天赋与不懈努力，在正德十二年（1517年），36岁的他成功考中进士，由此正式踏入仕途，开启了他在朝廷的征程。</w:t>
      </w:r>
    </w:p>
    <w:p>
      <w:pPr>
        <w:ind w:left="0" w:right="0" w:firstLine="560"/>
        <w:spacing w:before="450" w:after="450" w:line="312" w:lineRule="auto"/>
      </w:pPr>
      <w:r>
        <w:rPr>
          <w:rFonts w:ascii="宋体" w:hAnsi="宋体" w:eastAsia="宋体" w:cs="宋体"/>
          <w:color w:val="000"/>
          <w:sz w:val="28"/>
          <w:szCs w:val="28"/>
        </w:rPr>
        <w:t xml:space="preserve">　　崭露头角，获帝赏识</w:t>
      </w:r>
    </w:p>
    <w:p>
      <w:pPr>
        <w:ind w:left="0" w:right="0" w:firstLine="560"/>
        <w:spacing w:before="450" w:after="450" w:line="312" w:lineRule="auto"/>
      </w:pPr>
      <w:r>
        <w:rPr>
          <w:rFonts w:ascii="宋体" w:hAnsi="宋体" w:eastAsia="宋体" w:cs="宋体"/>
          <w:color w:val="000"/>
          <w:sz w:val="28"/>
          <w:szCs w:val="28"/>
        </w:rPr>
        <w:t xml:space="preserve">　　初入官场的夏言，被任命为行人，后升任兵科给事中。他生性机警灵敏，善于文章，以正直敢言自负。正德皇帝驾崩后，朱厚熜即位，掀起了“大礼议”的争论，几乎所有官员都被卷入其中。夏言虽初入官场，对复杂局势尚不明晰，但他秉持忠诚勤奋、支持王室的原则，在朝中显得较为清高。</w:t>
      </w:r>
    </w:p>
    <w:p>
      <w:pPr>
        <w:ind w:left="0" w:right="0" w:firstLine="560"/>
        <w:spacing w:before="450" w:after="450" w:line="312" w:lineRule="auto"/>
      </w:pPr>
      <w:r>
        <w:rPr>
          <w:rFonts w:ascii="宋体" w:hAnsi="宋体" w:eastAsia="宋体" w:cs="宋体"/>
          <w:color w:val="000"/>
          <w:sz w:val="28"/>
          <w:szCs w:val="28"/>
        </w:rPr>
        <w:t xml:space="preserve">　　嘉靖七年（1528年），夏言调入吏部。当时，嘉靖皇帝欲亲耕于京城南郊，皇后亲蚕于京城北郊，为天下人示范，这与分别建立两个郊祀台的说法一致。然而，朝臣多不同意，大学士张璁也责问他，詹事霍韬攻击尤为厉害。嘉靖皇帝恼怒，将霍韬下狱，并颁发加盖玉玺的诏书奖励夏言，赐给他四品官的官服和俸禄，最终听从了他的意见。夏言从此深受世宗宠信，开始修造京城祭祀的工程时便让他负责监督。此后，他又帮助世宗重新制定了文庙的祭祀典礼和祖先的祭祀礼制，更得世宗欢心。嘉靖十年（1531年）三月，夏言升任少詹事，兼翰林学士，掌管院事，八月，四郊祭坛竣工，提升为礼部左侍郎，一月后，接替李时任礼部尚书。</w:t>
      </w:r>
    </w:p>
    <w:p>
      <w:pPr>
        <w:ind w:left="0" w:right="0" w:firstLine="560"/>
        <w:spacing w:before="450" w:after="450" w:line="312" w:lineRule="auto"/>
      </w:pPr>
      <w:r>
        <w:rPr>
          <w:rFonts w:ascii="宋体" w:hAnsi="宋体" w:eastAsia="宋体" w:cs="宋体"/>
          <w:color w:val="000"/>
          <w:sz w:val="28"/>
          <w:szCs w:val="28"/>
        </w:rPr>
        <w:t xml:space="preserve">　　入主内阁，权倾朝野</w:t>
      </w:r>
    </w:p>
    <w:p>
      <w:pPr>
        <w:ind w:left="0" w:right="0" w:firstLine="560"/>
        <w:spacing w:before="450" w:after="450" w:line="312" w:lineRule="auto"/>
      </w:pPr>
      <w:r>
        <w:rPr>
          <w:rFonts w:ascii="宋体" w:hAnsi="宋体" w:eastAsia="宋体" w:cs="宋体"/>
          <w:color w:val="000"/>
          <w:sz w:val="28"/>
          <w:szCs w:val="28"/>
        </w:rPr>
        <w:t xml:space="preserve">　　夏言凭借自身才能与对世宗心思的精准揣摩，在官场上一路高升。嘉靖十五年（1536年）闰十二月，他擢升为武英殿大学士，进入内阁参与机务，不久后成为内阁首辅。嘉靖十八年（1539年），加少师，特进光禄大夫、上柱国，明朝以来臣子无人获上柱国这一衔，唯有夏言获此殊荣，足见其当时权势之盛。</w:t>
      </w:r>
    </w:p>
    <w:p>
      <w:pPr>
        <w:ind w:left="0" w:right="0" w:firstLine="560"/>
        <w:spacing w:before="450" w:after="450" w:line="312" w:lineRule="auto"/>
      </w:pPr>
      <w:r>
        <w:rPr>
          <w:rFonts w:ascii="宋体" w:hAnsi="宋体" w:eastAsia="宋体" w:cs="宋体"/>
          <w:color w:val="000"/>
          <w:sz w:val="28"/>
          <w:szCs w:val="28"/>
        </w:rPr>
        <w:t xml:space="preserve">　　在内阁期间，夏言积极处理政务，为国家出谋划策。他上书《御边十四策》，明确表示关心大明的国运，展现出其政治抱负与担当。同时，他裁汰亲军及京师卫队冗员三千二百人，出按皇族庄田，悉夺还民产，为稳定京城治安秩序、缓解社会矛盾做出了一定贡献。</w:t>
      </w:r>
    </w:p>
    <w:p>
      <w:pPr>
        <w:ind w:left="0" w:right="0" w:firstLine="560"/>
        <w:spacing w:before="450" w:after="450" w:line="312" w:lineRule="auto"/>
      </w:pPr>
      <w:r>
        <w:rPr>
          <w:rFonts w:ascii="宋体" w:hAnsi="宋体" w:eastAsia="宋体" w:cs="宋体"/>
          <w:color w:val="000"/>
          <w:sz w:val="28"/>
          <w:szCs w:val="28"/>
        </w:rPr>
        <w:t xml:space="preserve">　　性格缺陷，埋下祸根</w:t>
      </w:r>
    </w:p>
    <w:p>
      <w:pPr>
        <w:ind w:left="0" w:right="0" w:firstLine="560"/>
        <w:spacing w:before="450" w:after="450" w:line="312" w:lineRule="auto"/>
      </w:pPr>
      <w:r>
        <w:rPr>
          <w:rFonts w:ascii="宋体" w:hAnsi="宋体" w:eastAsia="宋体" w:cs="宋体"/>
          <w:color w:val="000"/>
          <w:sz w:val="28"/>
          <w:szCs w:val="28"/>
        </w:rPr>
        <w:t xml:space="preserve">　　然而，夏言性格中存在着明显的缺陷，这为他日后的悲剧埋下了伏笔。他性格刚直，在达到权力巅峰后，渐渐变得傲慢奢华。多年的首辅生涯让他生活变得锦衣玉食，不再保持曾经的简朴。他对那些与自己意见不合的大臣表现出不屑一顾，不再完全听命于皇帝。</w:t>
      </w:r>
    </w:p>
    <w:p>
      <w:pPr>
        <w:ind w:left="0" w:right="0" w:firstLine="560"/>
        <w:spacing w:before="450" w:after="450" w:line="312" w:lineRule="auto"/>
      </w:pPr>
      <w:r>
        <w:rPr>
          <w:rFonts w:ascii="宋体" w:hAnsi="宋体" w:eastAsia="宋体" w:cs="宋体"/>
          <w:color w:val="000"/>
          <w:sz w:val="28"/>
          <w:szCs w:val="28"/>
        </w:rPr>
        <w:t xml:space="preserve">　　在对待太监等身边人的态度上，他与后来的对手严嵩形成了鲜明对比。每次太监到夏言家时，他态度傲慢，以“内竖”相待；而严嵩却亲自让座，“礼极恭”，还送钱给太监。因此，太监们在嘉靖皇帝面前总说夏言的坏话，使得夏言渐渐失去世宗的宠信，接二连三地遭受斥责。</w:t>
      </w:r>
    </w:p>
    <w:p>
      <w:pPr>
        <w:ind w:left="0" w:right="0" w:firstLine="560"/>
        <w:spacing w:before="450" w:after="450" w:line="312" w:lineRule="auto"/>
      </w:pPr>
      <w:r>
        <w:rPr>
          <w:rFonts w:ascii="宋体" w:hAnsi="宋体" w:eastAsia="宋体" w:cs="宋体"/>
          <w:color w:val="000"/>
          <w:sz w:val="28"/>
          <w:szCs w:val="28"/>
        </w:rPr>
        <w:t xml:space="preserve">　　斗法严嵩，惨遭冤害</w:t>
      </w:r>
    </w:p>
    <w:p>
      <w:pPr>
        <w:ind w:left="0" w:right="0" w:firstLine="560"/>
        <w:spacing w:before="450" w:after="450" w:line="312" w:lineRule="auto"/>
      </w:pPr>
      <w:r>
        <w:rPr>
          <w:rFonts w:ascii="宋体" w:hAnsi="宋体" w:eastAsia="宋体" w:cs="宋体"/>
          <w:color w:val="000"/>
          <w:sz w:val="28"/>
          <w:szCs w:val="28"/>
        </w:rPr>
        <w:t xml:space="preserve">　　严嵩本是夏言的同乡，原本夏言对他很是照顾并提拔他，但严嵩内心妒恨夏言。他看出夏言和嘉靖及武定侯郭勋等人的矛盾，不断进谗言陷害夏言。</w:t>
      </w:r>
    </w:p>
    <w:p>
      <w:pPr>
        <w:ind w:left="0" w:right="0" w:firstLine="560"/>
        <w:spacing w:before="450" w:after="450" w:line="312" w:lineRule="auto"/>
      </w:pPr>
      <w:r>
        <w:rPr>
          <w:rFonts w:ascii="宋体" w:hAnsi="宋体" w:eastAsia="宋体" w:cs="宋体"/>
          <w:color w:val="000"/>
          <w:sz w:val="28"/>
          <w:szCs w:val="28"/>
        </w:rPr>
        <w:t xml:space="preserve">　　嘉靖二十五年（1546年），曾铣向朝廷递交了《请复河套疏》，提出要收复河套地区，夏言此前主张加强大同、宣府防卫，自然支持曾铣的建议。然而，嘉靖朝财政亏空严重，根本无力支付战争费用，嘉靖不便直接说明，便让内阁上奏条陈。严嵩察觉皇帝意图，表面上支持皇帝，暗中却开始逐步削弱夏言的地位。他先把矛头指向曾铣，接着借陕西渭南的山崩事件，将其归咎为天命惩罚，暗中抨击曾铣不合时宜。随后，安排言官们多次向嘉靖进谏，弹劾夏言失职。</w:t>
      </w:r>
    </w:p>
    <w:p>
      <w:pPr>
        <w:ind w:left="0" w:right="0" w:firstLine="560"/>
        <w:spacing w:before="450" w:after="450" w:line="312" w:lineRule="auto"/>
      </w:pPr>
      <w:r>
        <w:rPr>
          <w:rFonts w:ascii="宋体" w:hAnsi="宋体" w:eastAsia="宋体" w:cs="宋体"/>
          <w:color w:val="000"/>
          <w:sz w:val="28"/>
          <w:szCs w:val="28"/>
        </w:rPr>
        <w:t xml:space="preserve">　　嘉靖二十七年（1548年），严嵩向嘉靖递交了一份详细的诉状，列举了夏言在被罢职后辱骂皇帝的言辞。这一举动彻底惹怒了嘉靖，原本已回乡的夏言再次被召回。最终，夏言于嘉靖二十七年（1548年）被在西市斩首，且死无全尸，终年六十七岁。直到嘉靖之子穆宗继位，严氏父子败死，夏言家人上书伸冤，穆宗予以昭雪，下诏恢复其官爵，重祭安葬并追谥“文愍”。</w:t>
      </w:r>
    </w:p>
    <w:p>
      <w:pPr>
        <w:ind w:left="0" w:right="0" w:firstLine="560"/>
        <w:spacing w:before="450" w:after="450" w:line="312" w:lineRule="auto"/>
      </w:pPr>
      <w:r>
        <w:rPr>
          <w:rFonts w:ascii="宋体" w:hAnsi="宋体" w:eastAsia="宋体" w:cs="宋体"/>
          <w:color w:val="000"/>
          <w:sz w:val="28"/>
          <w:szCs w:val="28"/>
        </w:rPr>
        <w:t xml:space="preserve">　　夏言的一生，从寒门才俊到入阁首辅，再到含冤而死，充满了戏剧性与悲剧色彩。他的政治生涯见证了明朝中期的政治风云变幻，也让我们看到了权力斗争的残酷无情以及性格对一个人命运的深远影响。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2026-09-20T23:12:47+08:00</dcterms:created>
  <dcterms:modified xsi:type="dcterms:W3CDTF">2026-09-20T23:12:47+08:00</dcterms:modified>
</cp:coreProperties>
</file>

<file path=docProps/custom.xml><?xml version="1.0" encoding="utf-8"?>
<Properties xmlns="http://schemas.openxmlformats.org/officeDocument/2006/custom-properties" xmlns:vt="http://schemas.openxmlformats.org/officeDocument/2006/docPropsVTypes"/>
</file>