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成语典故腹中鳞甲是什意思?故事主人公陈震的一生是什么样的?</w:t>
      </w:r>
      <w:bookmarkEnd w:id="1"/>
    </w:p>
    <w:p>
      <w:pPr>
        <w:jc w:val="center"/>
        <w:spacing w:before="0" w:after="450"/>
      </w:pPr>
      <w:r>
        <w:rPr>
          <w:rFonts w:ascii="Arial" w:hAnsi="Arial" w:eastAsia="Arial" w:cs="Arial"/>
          <w:color w:val="999999"/>
          <w:sz w:val="20"/>
          <w:szCs w:val="20"/>
        </w:rPr>
        <w:t xml:space="preserve">来源：网络  作者：红尘浅笑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成语典故腹中鳞甲是什意思?故事主人公陈震的一生是什么样的?说到这个大家都会想到什么呢　　陈震，字孝起。荆州南阳郡人，与蜀汉政权重臣、骠骑将军李严是同乡。　　南阳郡在汉末到三国时期都是荆州辖地，位于现在是河南南阳附近。南阳郡设立于秦昭王三...</w:t>
      </w:r>
    </w:p>
    <w:p>
      <w:pPr>
        <w:ind w:left="0" w:right="0" w:firstLine="560"/>
        <w:spacing w:before="450" w:after="450" w:line="312" w:lineRule="auto"/>
      </w:pPr>
      <w:r>
        <w:rPr>
          <w:rFonts w:ascii="宋体" w:hAnsi="宋体" w:eastAsia="宋体" w:cs="宋体"/>
          <w:color w:val="000"/>
          <w:sz w:val="28"/>
          <w:szCs w:val="28"/>
        </w:rPr>
        <w:t xml:space="preserve">　　成语典故腹中鳞甲是什意思?故事主人公陈震的一生是什么样的?说到这个大家都会想到什么呢</w:t>
      </w:r>
    </w:p>
    <w:p>
      <w:pPr>
        <w:ind w:left="0" w:right="0" w:firstLine="560"/>
        <w:spacing w:before="450" w:after="450" w:line="312" w:lineRule="auto"/>
      </w:pPr>
      <w:r>
        <w:rPr>
          <w:rFonts w:ascii="宋体" w:hAnsi="宋体" w:eastAsia="宋体" w:cs="宋体"/>
          <w:color w:val="000"/>
          <w:sz w:val="28"/>
          <w:szCs w:val="28"/>
        </w:rPr>
        <w:t xml:space="preserve">　　陈震，字孝起。荆州南阳郡人，与蜀汉政权重臣、骠骑将军李严是同乡。</w:t>
      </w:r>
    </w:p>
    <w:p>
      <w:pPr>
        <w:ind w:left="0" w:right="0" w:firstLine="560"/>
        <w:spacing w:before="450" w:after="450" w:line="312" w:lineRule="auto"/>
      </w:pPr>
      <w:r>
        <w:rPr>
          <w:rFonts w:ascii="宋体" w:hAnsi="宋体" w:eastAsia="宋体" w:cs="宋体"/>
          <w:color w:val="000"/>
          <w:sz w:val="28"/>
          <w:szCs w:val="28"/>
        </w:rPr>
        <w:t xml:space="preserve">　　南阳郡在汉末到三国时期都是荆州辖地，位于现在是河南南阳附近。南阳郡设立于秦昭王三十五年的郡级政区，为秦国夺取楚国之地而设。东汉末年时期荆州南阳郡不仅是天下第一大郡也是盛产名将的一个郡。</w:t>
      </w:r>
    </w:p>
    <w:p>
      <w:pPr>
        <w:ind w:left="0" w:right="0" w:firstLine="560"/>
        <w:spacing w:before="450" w:after="450" w:line="312" w:lineRule="auto"/>
      </w:pPr>
      <w:r>
        <w:rPr>
          <w:rFonts w:ascii="宋体" w:hAnsi="宋体" w:eastAsia="宋体" w:cs="宋体"/>
          <w:color w:val="000"/>
          <w:sz w:val="28"/>
          <w:szCs w:val="28"/>
        </w:rPr>
        <w:t xml:space="preserve">　　建安十四年，刘备向朝廷上表，保举刘琦为荆州刺史，并以他的名义夺取了荆南武陵、长沙、零陵和桂阳郡四郡。刘琦病逝后，刘备担任荆州牧一职，陈震在领荆州牧时期担任从事。建安十九年刘备与诸葛亮派遣简雍劝降了刘璋，遂领益州牧。陈震便跟随刘备一起入驻益州，出任蜀郡北部都尉，汶山太守、犍为太守等职位。</w:t>
      </w:r>
    </w:p>
    <w:p>
      <w:pPr>
        <w:ind w:left="0" w:right="0" w:firstLine="560"/>
        <w:spacing w:before="450" w:after="450" w:line="312" w:lineRule="auto"/>
      </w:pPr>
      <w:r>
        <w:rPr>
          <w:rFonts w:ascii="宋体" w:hAnsi="宋体" w:eastAsia="宋体" w:cs="宋体"/>
          <w:color w:val="000"/>
          <w:sz w:val="28"/>
          <w:szCs w:val="28"/>
        </w:rPr>
        <w:t xml:space="preserve">　　建安二十六年刘备在成都武担山即皇帝位，同年刘备以为关羽报仇的名义发兵讨伐东吴，章武二年刘备被陆逊在夷陵之战中打败，第二年刘备病逝于永安宫，后主刘禅即位，建兴三年，陈震在刘禅的授意下入朝任尚书。建兴四年，魏文帝曹丕死，其子曹叡继位，缺乏统治经验。诸葛亮抓住有利时机，决定出师北伐。陈震升任尚书令，为了联吴抗魏，陈震奉诸葛亮之命出使吴国。</w:t>
      </w:r>
    </w:p>
    <w:p>
      <w:pPr>
        <w:ind w:left="0" w:right="0" w:firstLine="560"/>
        <w:spacing w:before="450" w:after="450" w:line="312" w:lineRule="auto"/>
      </w:pPr>
      <w:r>
        <w:rPr>
          <w:rFonts w:ascii="宋体" w:hAnsi="宋体" w:eastAsia="宋体" w:cs="宋体"/>
          <w:color w:val="000"/>
          <w:sz w:val="28"/>
          <w:szCs w:val="28"/>
        </w:rPr>
        <w:t xml:space="preserve">　　黄龙元年，孙权于武昌登基为帝，建国号为吴，孙吴王朝正式建立。陈震作为蜀汉使者前往吴国祝贺孙权登基，陈震在出使的文书中说道蜀吴两国结盟续好，两国应该共同协力的讨伐魏国，如果我有做的不够好的地方，希望诸位务必提醒。之后陈震与孙权商议平分曹魏九州，在武昌升坛歃盟并制定盟书 。回到蜀国后的陈震被封为阳亭侯。</w:t>
      </w:r>
    </w:p>
    <w:p>
      <w:pPr>
        <w:ind w:left="0" w:right="0" w:firstLine="560"/>
        <w:spacing w:before="450" w:after="450" w:line="312" w:lineRule="auto"/>
      </w:pPr>
      <w:r>
        <w:rPr>
          <w:rFonts w:ascii="宋体" w:hAnsi="宋体" w:eastAsia="宋体" w:cs="宋体"/>
          <w:color w:val="000"/>
          <w:sz w:val="28"/>
          <w:szCs w:val="28"/>
        </w:rPr>
        <w:t xml:space="preserve">　　关于陈震还有一则小故事：公元231春，诸葛亮出兵祁山，李平负责督运粮草。当时正值夏秋之季阴雨连绵，粮草运输供应不上，李严为了脱罪将所有问题都推卸到诸葛亮的北伐之举上。诸葛亮最后将李严废为为民，流放梓潼郡，之后诸葛亮与蒋琬与董允谈论到陈震在出使吴国前告诫过自己李严是个居心险恶的人，这也是成语腹中鳞甲典故的由来。</w:t>
      </w:r>
    </w:p>
    <w:p>
      <w:pPr>
        <w:ind w:left="0" w:right="0" w:firstLine="560"/>
        <w:spacing w:before="450" w:after="450" w:line="312" w:lineRule="auto"/>
      </w:pPr>
      <w:r>
        <w:rPr>
          <w:rFonts w:ascii="宋体" w:hAnsi="宋体" w:eastAsia="宋体" w:cs="宋体"/>
          <w:color w:val="000"/>
          <w:sz w:val="28"/>
          <w:szCs w:val="28"/>
        </w:rPr>
        <w:t xml:space="preserve">　　建兴十三年，陈震逝世，他的爵位便由儿子陈济世袭。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2026-03-10T07:14:04+08:00</dcterms:created>
  <dcterms:modified xsi:type="dcterms:W3CDTF">2026-03-10T07:14:04+08:00</dcterms:modified>
</cp:coreProperties>
</file>

<file path=docProps/custom.xml><?xml version="1.0" encoding="utf-8"?>
<Properties xmlns="http://schemas.openxmlformats.org/officeDocument/2006/custom-properties" xmlns:vt="http://schemas.openxmlformats.org/officeDocument/2006/docPropsVTypes"/>
</file>